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F28C" w14:textId="2F0C33CB" w:rsidR="00351393" w:rsidRPr="002A70FC" w:rsidRDefault="003B0436" w:rsidP="00791443">
      <w:pPr>
        <w:pStyle w:val="Title"/>
        <w:numPr>
          <w:ilvl w:val="0"/>
          <w:numId w:val="0"/>
        </w:numPr>
        <w:ind w:left="11" w:hanging="11"/>
      </w:pPr>
      <w:bookmarkStart w:id="0" w:name="_GoBack"/>
      <w:bookmarkEnd w:id="0"/>
      <w:r w:rsidRPr="002A70FC">
        <w:t>Overview</w:t>
      </w:r>
    </w:p>
    <w:p w14:paraId="0EA3E689" w14:textId="1A14C0E1" w:rsidR="003B0436" w:rsidRDefault="003B0436" w:rsidP="002A70FC">
      <w:bookmarkStart w:id="1" w:name="_Hlk498083953"/>
      <w:bookmarkEnd w:id="1"/>
    </w:p>
    <w:p w14:paraId="1CE6D10F" w14:textId="6DB58CCC" w:rsidR="003B0436" w:rsidRPr="002A70FC" w:rsidRDefault="003B0436" w:rsidP="002A70FC">
      <w:pPr>
        <w:pStyle w:val="ListParagraph"/>
        <w:numPr>
          <w:ilvl w:val="0"/>
          <w:numId w:val="2"/>
        </w:numPr>
      </w:pPr>
      <w:r w:rsidRPr="002A70FC">
        <w:t>The MobiChair beach wheelchair is designed for use on the beach (on hard or soft sand), on grass or surfaced footpaths, in low water, and t</w:t>
      </w:r>
      <w:r w:rsidR="00CB2293" w:rsidRPr="002A70FC">
        <w:t>o float in shallow water levels</w:t>
      </w:r>
      <w:r w:rsidR="007401BF" w:rsidRPr="002A70FC">
        <w:t>.</w:t>
      </w:r>
    </w:p>
    <w:p w14:paraId="18E657EC" w14:textId="79213194" w:rsidR="003B0436" w:rsidRPr="002A70FC" w:rsidRDefault="003B0436" w:rsidP="002A70FC"/>
    <w:p w14:paraId="0977F940" w14:textId="0B6324EC" w:rsidR="003B0436" w:rsidRPr="002A70FC" w:rsidRDefault="003B0436" w:rsidP="002A70FC">
      <w:pPr>
        <w:pStyle w:val="ListParagraph"/>
        <w:numPr>
          <w:ilvl w:val="0"/>
          <w:numId w:val="2"/>
        </w:numPr>
      </w:pPr>
      <w:r w:rsidRPr="002A70FC">
        <w:t>The MobiChair beach wheelchair is to ONLY be used</w:t>
      </w:r>
      <w:r w:rsidR="00CB2293" w:rsidRPr="002A70FC">
        <w:t xml:space="preserve"> at </w:t>
      </w:r>
      <w:r w:rsidR="00515655">
        <w:t>Mills</w:t>
      </w:r>
      <w:r w:rsidR="00CB2293" w:rsidRPr="002A70FC">
        <w:t xml:space="preserve"> </w:t>
      </w:r>
      <w:r w:rsidR="00515655">
        <w:t>B</w:t>
      </w:r>
      <w:r w:rsidR="00CB2293" w:rsidRPr="002A70FC">
        <w:t>each</w:t>
      </w:r>
      <w:r w:rsidR="00BE3E41">
        <w:t xml:space="preserve"> and where there is at least one support person accompanying the occupant </w:t>
      </w:r>
      <w:r w:rsidR="00BE3E41" w:rsidRPr="0059321C">
        <w:rPr>
          <w:u w:val="single"/>
        </w:rPr>
        <w:t>at all times</w:t>
      </w:r>
      <w:r w:rsidR="00BE3E41">
        <w:t>.</w:t>
      </w:r>
    </w:p>
    <w:p w14:paraId="64A026BC" w14:textId="6EFAF39A" w:rsidR="003B0436" w:rsidRPr="002A70FC" w:rsidRDefault="003B0436" w:rsidP="002A70FC"/>
    <w:p w14:paraId="2C605E12" w14:textId="366B742A" w:rsidR="003B0436" w:rsidRPr="002A70FC" w:rsidRDefault="003B0436" w:rsidP="002A70FC">
      <w:pPr>
        <w:pStyle w:val="ListParagraph"/>
        <w:numPr>
          <w:ilvl w:val="0"/>
          <w:numId w:val="2"/>
        </w:numPr>
      </w:pPr>
      <w:r w:rsidRPr="002A70FC">
        <w:t xml:space="preserve">The chair is designed to be able to access low </w:t>
      </w:r>
      <w:r w:rsidR="00CB2293" w:rsidRPr="002A70FC">
        <w:t>levels of water to aid floating</w:t>
      </w:r>
      <w:r w:rsidR="007401BF" w:rsidRPr="002A70FC">
        <w:t>.</w:t>
      </w:r>
    </w:p>
    <w:p w14:paraId="0386E6D0" w14:textId="61C1F2E3" w:rsidR="003B0436" w:rsidRPr="002A70FC" w:rsidRDefault="003B0436" w:rsidP="002A70FC"/>
    <w:p w14:paraId="73B9D775" w14:textId="53543B9C" w:rsidR="00CB2293" w:rsidRPr="002A70FC" w:rsidRDefault="003B0436" w:rsidP="002A70FC">
      <w:pPr>
        <w:pStyle w:val="ListParagraph"/>
        <w:numPr>
          <w:ilvl w:val="0"/>
          <w:numId w:val="2"/>
        </w:numPr>
      </w:pPr>
      <w:r w:rsidRPr="002A70FC">
        <w:t>Water level should not exceed wais</w:t>
      </w:r>
      <w:r w:rsidR="00CB2293" w:rsidRPr="002A70FC">
        <w:t>t height of the support people</w:t>
      </w:r>
      <w:r w:rsidR="007401BF" w:rsidRPr="002A70FC">
        <w:t>.</w:t>
      </w:r>
    </w:p>
    <w:p w14:paraId="76D4EB58" w14:textId="77777777" w:rsidR="00CB2293" w:rsidRPr="002A70FC" w:rsidRDefault="00CB2293" w:rsidP="002A70FC"/>
    <w:p w14:paraId="72F476A8" w14:textId="758C20B6" w:rsidR="003B0436" w:rsidRPr="002A70FC" w:rsidRDefault="003B0436" w:rsidP="002A70FC">
      <w:pPr>
        <w:pStyle w:val="ListParagraph"/>
        <w:numPr>
          <w:ilvl w:val="0"/>
          <w:numId w:val="2"/>
        </w:numPr>
      </w:pPr>
      <w:r w:rsidRPr="002A70FC">
        <w:t xml:space="preserve">The wheelchair is not to be used in deep water and </w:t>
      </w:r>
      <w:r w:rsidRPr="002A70FC">
        <w:rPr>
          <w:b/>
        </w:rPr>
        <w:t>ONLY between the</w:t>
      </w:r>
      <w:r w:rsidRPr="002A70FC">
        <w:t xml:space="preserve"> </w:t>
      </w:r>
      <w:r w:rsidRPr="002A70FC">
        <w:rPr>
          <w:b/>
        </w:rPr>
        <w:t>flags</w:t>
      </w:r>
      <w:r w:rsidRPr="002A70FC">
        <w:t xml:space="preserve"> as pa</w:t>
      </w:r>
      <w:r w:rsidR="00CB2293" w:rsidRPr="002A70FC">
        <w:t>trolled by the Life Saving Club</w:t>
      </w:r>
      <w:r w:rsidR="002A70FC" w:rsidRPr="002A70FC">
        <w:t>.</w:t>
      </w:r>
    </w:p>
    <w:p w14:paraId="6F2A405C" w14:textId="42F40CB2" w:rsidR="003B0436" w:rsidRPr="002A70FC" w:rsidRDefault="003B0436" w:rsidP="002A70FC"/>
    <w:p w14:paraId="2797EB7F" w14:textId="67A27BFD" w:rsidR="003B0436" w:rsidRPr="002A70FC" w:rsidRDefault="003B0436" w:rsidP="002A70FC">
      <w:pPr>
        <w:pStyle w:val="ListParagraph"/>
        <w:numPr>
          <w:ilvl w:val="0"/>
          <w:numId w:val="2"/>
        </w:numPr>
      </w:pPr>
      <w:r w:rsidRPr="000D598C">
        <w:rPr>
          <w:b/>
        </w:rPr>
        <w:t xml:space="preserve">When entering the water to float, it is required </w:t>
      </w:r>
      <w:r w:rsidR="00CB2293" w:rsidRPr="000D598C">
        <w:rPr>
          <w:b/>
        </w:rPr>
        <w:t>that TWO assistants are present</w:t>
      </w:r>
      <w:r w:rsidR="002A70FC" w:rsidRPr="002A70FC">
        <w:t>.</w:t>
      </w:r>
    </w:p>
    <w:p w14:paraId="0A5ECF02" w14:textId="5EE3C7BD" w:rsidR="003B0436" w:rsidRPr="002A70FC" w:rsidRDefault="003B0436" w:rsidP="002A70FC"/>
    <w:p w14:paraId="21327BCA" w14:textId="775EBC28" w:rsidR="002A70FC" w:rsidRDefault="00CB2293" w:rsidP="002A70FC">
      <w:pPr>
        <w:pStyle w:val="ListParagraph"/>
        <w:numPr>
          <w:ilvl w:val="0"/>
          <w:numId w:val="2"/>
        </w:numPr>
      </w:pPr>
      <w:r w:rsidRPr="002A70FC">
        <w:t>The MobiChair is not intended for area</w:t>
      </w:r>
      <w:r w:rsidR="007F4EE8">
        <w:t>s with currents or strong waves and the SLSC may at any time determine that conditions make it unsafe for use.</w:t>
      </w:r>
    </w:p>
    <w:p w14:paraId="5918BF0B" w14:textId="77777777" w:rsidR="007F4EE8" w:rsidRDefault="007F4EE8" w:rsidP="007F4EE8">
      <w:pPr>
        <w:pStyle w:val="ListParagraph"/>
      </w:pPr>
    </w:p>
    <w:p w14:paraId="086532E9" w14:textId="28FADF84" w:rsidR="007F4EE8" w:rsidRPr="002A70FC" w:rsidRDefault="007F4EE8" w:rsidP="002A70FC">
      <w:pPr>
        <w:pStyle w:val="ListParagraph"/>
        <w:numPr>
          <w:ilvl w:val="0"/>
          <w:numId w:val="2"/>
        </w:numPr>
      </w:pPr>
      <w:r>
        <w:t xml:space="preserve">The SLSC will require the </w:t>
      </w:r>
      <w:r w:rsidR="008C3C9F">
        <w:t xml:space="preserve">user </w:t>
      </w:r>
      <w:r>
        <w:t>to return the MobiChair immediately where any person fails to comply with these Conditions of Use.</w:t>
      </w:r>
    </w:p>
    <w:p w14:paraId="793BA45A" w14:textId="77777777" w:rsidR="002A70FC" w:rsidRPr="002A70FC" w:rsidRDefault="002A70FC" w:rsidP="002A70FC"/>
    <w:p w14:paraId="320E293F" w14:textId="77777777" w:rsidR="002A70FC" w:rsidRPr="002A70FC" w:rsidRDefault="002A70FC" w:rsidP="002A70FC"/>
    <w:p w14:paraId="75A83EAD" w14:textId="75538755" w:rsidR="002A70FC" w:rsidRPr="002A70FC" w:rsidRDefault="00CB2293" w:rsidP="002A70FC">
      <w:r w:rsidRPr="002A70FC">
        <w:t>NOTE that there is currently no hoist available for transfer, and this is not an independent chair</w:t>
      </w:r>
      <w:r w:rsidR="002A70FC" w:rsidRPr="002A70FC">
        <w:t>,</w:t>
      </w:r>
      <w:r w:rsidRPr="002A70FC">
        <w:t xml:space="preserve"> therefore please ensure you have the right level of support to transfer and push the beach wheelchair. </w:t>
      </w:r>
    </w:p>
    <w:p w14:paraId="16D849F3" w14:textId="77777777" w:rsidR="002A70FC" w:rsidRPr="002A70FC" w:rsidRDefault="002A70FC" w:rsidP="002A70FC"/>
    <w:p w14:paraId="19A0C43F" w14:textId="77777777" w:rsidR="002A70FC" w:rsidRPr="002A70FC" w:rsidRDefault="002A70FC" w:rsidP="002A70FC"/>
    <w:p w14:paraId="05FC8244" w14:textId="368F51EC" w:rsidR="00990EA0" w:rsidRDefault="00990EA0">
      <w:pPr>
        <w:ind w:left="0"/>
        <w:rPr>
          <w:noProof/>
        </w:rPr>
      </w:pPr>
      <w:r>
        <w:rPr>
          <w:noProof/>
          <w:lang w:val="en-US"/>
        </w:rPr>
        <w:lastRenderedPageBreak/>
        <w:drawing>
          <wp:anchor distT="0" distB="0" distL="114300" distR="114300" simplePos="0" relativeHeight="251658240" behindDoc="1" locked="0" layoutInCell="1" allowOverlap="1" wp14:anchorId="739AFCF0" wp14:editId="00831F22">
            <wp:simplePos x="0" y="0"/>
            <wp:positionH relativeFrom="margin">
              <wp:posOffset>539750</wp:posOffset>
            </wp:positionH>
            <wp:positionV relativeFrom="paragraph">
              <wp:posOffset>1270</wp:posOffset>
            </wp:positionV>
            <wp:extent cx="5461000" cy="6400800"/>
            <wp:effectExtent l="0" t="0" r="635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bi Chair Floating.jpeg"/>
                    <pic:cNvPicPr/>
                  </pic:nvPicPr>
                  <pic:blipFill rotWithShape="1">
                    <a:blip r:embed="rId9"/>
                    <a:srcRect b="21860"/>
                    <a:stretch/>
                  </pic:blipFill>
                  <pic:spPr bwMode="auto">
                    <a:xfrm>
                      <a:off x="0" y="0"/>
                      <a:ext cx="5461000" cy="640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211574" w14:textId="3D4937C6" w:rsidR="00990EA0" w:rsidRPr="00990EA0" w:rsidRDefault="00990EA0" w:rsidP="00990EA0">
      <w:pPr>
        <w:ind w:left="0"/>
        <w:jc w:val="center"/>
        <w:rPr>
          <w:sz w:val="28"/>
          <w:szCs w:val="28"/>
        </w:rPr>
      </w:pPr>
      <w:r w:rsidRPr="00990EA0">
        <w:rPr>
          <w:sz w:val="28"/>
          <w:szCs w:val="28"/>
        </w:rPr>
        <w:t>For further details about accessible beaches visit</w:t>
      </w:r>
      <w:r>
        <w:rPr>
          <w:sz w:val="28"/>
          <w:szCs w:val="28"/>
        </w:rPr>
        <w:t>:</w:t>
      </w:r>
      <w:r w:rsidRPr="00990EA0">
        <w:rPr>
          <w:sz w:val="28"/>
          <w:szCs w:val="28"/>
        </w:rPr>
        <w:t xml:space="preserve"> </w:t>
      </w:r>
      <w:hyperlink r:id="rId10" w:anchor="accessible-beach-directory" w:history="1">
        <w:r w:rsidRPr="00990EA0">
          <w:rPr>
            <w:rStyle w:val="Hyperlink"/>
            <w:sz w:val="28"/>
            <w:szCs w:val="28"/>
          </w:rPr>
          <w:t>https://accessiblebeaches.com/directory/#accessible-beach-directory</w:t>
        </w:r>
      </w:hyperlink>
    </w:p>
    <w:p w14:paraId="7A40EA9D" w14:textId="080E00DD" w:rsidR="00990EA0" w:rsidRPr="00990EA0" w:rsidRDefault="00990EA0" w:rsidP="00990EA0">
      <w:pPr>
        <w:ind w:left="0"/>
        <w:jc w:val="center"/>
        <w:rPr>
          <w:sz w:val="28"/>
          <w:szCs w:val="28"/>
        </w:rPr>
      </w:pPr>
    </w:p>
    <w:p w14:paraId="431E1CE8" w14:textId="4FCC1C80" w:rsidR="00990EA0" w:rsidRDefault="00990EA0" w:rsidP="00990EA0">
      <w:pPr>
        <w:ind w:left="0"/>
        <w:jc w:val="center"/>
      </w:pPr>
      <w:r w:rsidRPr="00990EA0">
        <w:rPr>
          <w:sz w:val="28"/>
          <w:szCs w:val="28"/>
        </w:rPr>
        <w:t xml:space="preserve">For information about the MobiChair wheelchair visit: </w:t>
      </w:r>
      <w:hyperlink r:id="rId11" w:history="1">
        <w:r w:rsidRPr="00990EA0">
          <w:rPr>
            <w:rStyle w:val="Hyperlink"/>
            <w:sz w:val="28"/>
            <w:szCs w:val="28"/>
          </w:rPr>
          <w:t>http://pushmobility.com.au/shop/mobi-chair-floating-beachwheelchair</w:t>
        </w:r>
      </w:hyperlink>
    </w:p>
    <w:p w14:paraId="62612B45" w14:textId="23800B7A" w:rsidR="00990EA0" w:rsidRDefault="00990EA0" w:rsidP="00990EA0">
      <w:pPr>
        <w:ind w:left="0"/>
      </w:pPr>
    </w:p>
    <w:p w14:paraId="5CB1E484" w14:textId="447017BD" w:rsidR="002A70FC" w:rsidRPr="00990EA0" w:rsidRDefault="00CB2293" w:rsidP="00990EA0">
      <w:pPr>
        <w:ind w:left="0"/>
        <w:jc w:val="center"/>
        <w:rPr>
          <w:b/>
          <w:sz w:val="36"/>
          <w:szCs w:val="36"/>
        </w:rPr>
      </w:pPr>
      <w:r w:rsidRPr="00990EA0">
        <w:rPr>
          <w:b/>
          <w:sz w:val="36"/>
          <w:szCs w:val="36"/>
        </w:rPr>
        <w:t>It is important to be prepared before you h</w:t>
      </w:r>
      <w:r w:rsidR="00990EA0">
        <w:rPr>
          <w:b/>
          <w:sz w:val="36"/>
          <w:szCs w:val="36"/>
        </w:rPr>
        <w:t>ead out in the beach wheelchair</w:t>
      </w:r>
    </w:p>
    <w:p w14:paraId="475A7A3C" w14:textId="712B5989" w:rsidR="002A70FC" w:rsidRPr="002A70FC" w:rsidRDefault="002A70FC" w:rsidP="007F4EE8">
      <w:pPr>
        <w:ind w:left="0"/>
      </w:pPr>
    </w:p>
    <w:p w14:paraId="637286C8" w14:textId="479557EA" w:rsidR="00CB2293" w:rsidRPr="00B362E4" w:rsidRDefault="00CB2293" w:rsidP="002A70FC">
      <w:pPr>
        <w:rPr>
          <w:b/>
        </w:rPr>
      </w:pPr>
      <w:r w:rsidRPr="00B362E4">
        <w:rPr>
          <w:b/>
        </w:rPr>
        <w:t>Please read this document in full including signing the safety procedures checklist (attached) prior to using the wheelchair.</w:t>
      </w:r>
    </w:p>
    <w:p w14:paraId="706D4AEE" w14:textId="77777777" w:rsidR="003B0436" w:rsidRPr="003B0436" w:rsidRDefault="003B0436" w:rsidP="002A70FC"/>
    <w:p w14:paraId="78C1C4FD" w14:textId="77777777" w:rsidR="00351393" w:rsidRDefault="00351393" w:rsidP="002A70FC"/>
    <w:p w14:paraId="3CAF1FD6" w14:textId="207BC7B5" w:rsidR="00FE2DAC" w:rsidRDefault="002A70FC" w:rsidP="00C27E59">
      <w:pPr>
        <w:pStyle w:val="Title"/>
        <w:numPr>
          <w:ilvl w:val="0"/>
          <w:numId w:val="0"/>
        </w:numPr>
        <w:ind w:left="11" w:hanging="11"/>
        <w:jc w:val="center"/>
      </w:pPr>
      <w:r w:rsidRPr="002A70FC">
        <w:t>MobiChair Beach Wheelchair – Safety Procedures</w:t>
      </w:r>
    </w:p>
    <w:p w14:paraId="47A94019" w14:textId="44149E50" w:rsidR="002A70FC" w:rsidRDefault="002A70FC" w:rsidP="002A70FC"/>
    <w:p w14:paraId="7616BE59" w14:textId="367906A5" w:rsidR="002A70FC" w:rsidRPr="00C27E59" w:rsidRDefault="002A70FC" w:rsidP="002A70FC">
      <w:pPr>
        <w:rPr>
          <w:sz w:val="24"/>
          <w:szCs w:val="24"/>
        </w:rPr>
      </w:pPr>
      <w:r w:rsidRPr="00C27E59">
        <w:rPr>
          <w:b/>
          <w:sz w:val="24"/>
          <w:szCs w:val="24"/>
          <w:u w:val="single"/>
        </w:rPr>
        <w:t>Before use</w:t>
      </w:r>
      <w:r w:rsidRPr="00C27E59">
        <w:rPr>
          <w:sz w:val="24"/>
          <w:szCs w:val="24"/>
        </w:rPr>
        <w:t xml:space="preserve"> </w:t>
      </w:r>
    </w:p>
    <w:p w14:paraId="5C00B3FE" w14:textId="77777777" w:rsidR="002A70FC" w:rsidRPr="00C27E59" w:rsidRDefault="002A70FC" w:rsidP="002A70FC">
      <w:pPr>
        <w:rPr>
          <w:sz w:val="24"/>
          <w:szCs w:val="24"/>
        </w:rPr>
      </w:pPr>
    </w:p>
    <w:p w14:paraId="1DA98759" w14:textId="048F81BC" w:rsidR="002A70FC" w:rsidRPr="00C27E59" w:rsidRDefault="002A70FC" w:rsidP="002A70FC">
      <w:pPr>
        <w:pStyle w:val="ListParagraph"/>
        <w:numPr>
          <w:ilvl w:val="0"/>
          <w:numId w:val="3"/>
        </w:numPr>
        <w:rPr>
          <w:sz w:val="24"/>
          <w:szCs w:val="24"/>
        </w:rPr>
      </w:pPr>
      <w:r w:rsidRPr="00C27E59">
        <w:rPr>
          <w:sz w:val="24"/>
          <w:szCs w:val="24"/>
        </w:rPr>
        <w:t>Check the weather for incoming tides as well as the strength of the waves, wind strength, storms and heat prior to hiring the wheelchair. The staff at the Life Saving Club will be able to provide you with helpful information about weather conditions and suita</w:t>
      </w:r>
      <w:r w:rsidR="00272A96">
        <w:rPr>
          <w:sz w:val="24"/>
          <w:szCs w:val="24"/>
        </w:rPr>
        <w:t>bility for the beach wheelchair</w:t>
      </w:r>
      <w:r w:rsidR="007F4EE8">
        <w:rPr>
          <w:sz w:val="24"/>
          <w:szCs w:val="24"/>
        </w:rPr>
        <w:t>.</w:t>
      </w:r>
    </w:p>
    <w:p w14:paraId="7EF92122" w14:textId="77777777" w:rsidR="002A70FC" w:rsidRPr="00C27E59" w:rsidRDefault="002A70FC" w:rsidP="002A70FC">
      <w:pPr>
        <w:rPr>
          <w:sz w:val="24"/>
          <w:szCs w:val="24"/>
        </w:rPr>
      </w:pPr>
    </w:p>
    <w:p w14:paraId="5B193F06" w14:textId="0948D2A7" w:rsidR="002A70FC" w:rsidRPr="00C27E59" w:rsidRDefault="002A70FC" w:rsidP="002A70FC">
      <w:pPr>
        <w:pStyle w:val="ListParagraph"/>
        <w:numPr>
          <w:ilvl w:val="0"/>
          <w:numId w:val="3"/>
        </w:numPr>
        <w:rPr>
          <w:sz w:val="24"/>
          <w:szCs w:val="24"/>
        </w:rPr>
      </w:pPr>
      <w:r w:rsidRPr="00C27E59">
        <w:rPr>
          <w:sz w:val="24"/>
          <w:szCs w:val="24"/>
        </w:rPr>
        <w:t>Ensure walkway / routes to be taken are clear of hazards</w:t>
      </w:r>
      <w:r w:rsidR="007F4EE8">
        <w:rPr>
          <w:sz w:val="24"/>
          <w:szCs w:val="24"/>
        </w:rPr>
        <w:t>.</w:t>
      </w:r>
      <w:r w:rsidRPr="00C27E59">
        <w:rPr>
          <w:sz w:val="24"/>
          <w:szCs w:val="24"/>
        </w:rPr>
        <w:t xml:space="preserve"> </w:t>
      </w:r>
    </w:p>
    <w:p w14:paraId="244F2F16" w14:textId="77777777" w:rsidR="002A70FC" w:rsidRPr="00C27E59" w:rsidRDefault="002A70FC" w:rsidP="002A70FC">
      <w:pPr>
        <w:rPr>
          <w:sz w:val="24"/>
          <w:szCs w:val="24"/>
        </w:rPr>
      </w:pPr>
    </w:p>
    <w:p w14:paraId="5B59383A" w14:textId="46959FCB" w:rsidR="002A70FC" w:rsidRPr="00C27E59" w:rsidRDefault="002A70FC" w:rsidP="002A70FC">
      <w:pPr>
        <w:pStyle w:val="ListParagraph"/>
        <w:numPr>
          <w:ilvl w:val="0"/>
          <w:numId w:val="3"/>
        </w:numPr>
        <w:rPr>
          <w:sz w:val="24"/>
          <w:szCs w:val="24"/>
        </w:rPr>
      </w:pPr>
      <w:r w:rsidRPr="00C27E59">
        <w:rPr>
          <w:sz w:val="24"/>
          <w:szCs w:val="24"/>
        </w:rPr>
        <w:t>Visually inspect seating, tyres and moving parts for possible damage</w:t>
      </w:r>
      <w:r w:rsidR="00272A96">
        <w:rPr>
          <w:sz w:val="24"/>
          <w:szCs w:val="24"/>
        </w:rPr>
        <w:t xml:space="preserve"> and report same to the SLSC immediately</w:t>
      </w:r>
      <w:r w:rsidR="007F4EE8">
        <w:rPr>
          <w:sz w:val="24"/>
          <w:szCs w:val="24"/>
        </w:rPr>
        <w:t>.</w:t>
      </w:r>
      <w:r w:rsidRPr="00C27E59">
        <w:rPr>
          <w:sz w:val="24"/>
          <w:szCs w:val="24"/>
        </w:rPr>
        <w:t xml:space="preserve"> </w:t>
      </w:r>
    </w:p>
    <w:p w14:paraId="0514889D" w14:textId="77777777" w:rsidR="002A70FC" w:rsidRPr="00C27E59" w:rsidRDefault="002A70FC" w:rsidP="002A70FC">
      <w:pPr>
        <w:rPr>
          <w:sz w:val="24"/>
          <w:szCs w:val="24"/>
        </w:rPr>
      </w:pPr>
    </w:p>
    <w:p w14:paraId="7321E7A4" w14:textId="65DC84FF" w:rsidR="002A70FC" w:rsidRPr="00C27E59" w:rsidRDefault="002A70FC" w:rsidP="002A70FC">
      <w:pPr>
        <w:pStyle w:val="ListParagraph"/>
        <w:numPr>
          <w:ilvl w:val="0"/>
          <w:numId w:val="3"/>
        </w:numPr>
        <w:rPr>
          <w:sz w:val="24"/>
          <w:szCs w:val="24"/>
        </w:rPr>
      </w:pPr>
      <w:r w:rsidRPr="00C27E59">
        <w:rPr>
          <w:sz w:val="24"/>
          <w:szCs w:val="24"/>
        </w:rPr>
        <w:t>Ensure the support person(s) stabilise the wheelchair so that it will not move when a pers</w:t>
      </w:r>
      <w:r w:rsidR="007F4EE8">
        <w:rPr>
          <w:sz w:val="24"/>
          <w:szCs w:val="24"/>
        </w:rPr>
        <w:t>on is being seated.</w:t>
      </w:r>
      <w:r w:rsidRPr="00C27E59">
        <w:rPr>
          <w:sz w:val="24"/>
          <w:szCs w:val="24"/>
        </w:rPr>
        <w:t xml:space="preserve"> </w:t>
      </w:r>
    </w:p>
    <w:p w14:paraId="5142969C" w14:textId="77777777" w:rsidR="002A70FC" w:rsidRPr="00C27E59" w:rsidRDefault="002A70FC" w:rsidP="002A70FC">
      <w:pPr>
        <w:rPr>
          <w:sz w:val="24"/>
          <w:szCs w:val="24"/>
        </w:rPr>
      </w:pPr>
    </w:p>
    <w:p w14:paraId="510C2A39" w14:textId="77777777" w:rsidR="00C27E59" w:rsidRDefault="002A70FC" w:rsidP="00C27E59">
      <w:pPr>
        <w:pStyle w:val="ListParagraph"/>
        <w:numPr>
          <w:ilvl w:val="0"/>
          <w:numId w:val="3"/>
        </w:numPr>
        <w:rPr>
          <w:sz w:val="24"/>
          <w:szCs w:val="24"/>
        </w:rPr>
      </w:pPr>
      <w:r w:rsidRPr="00C27E59">
        <w:rPr>
          <w:sz w:val="24"/>
          <w:szCs w:val="24"/>
        </w:rPr>
        <w:t xml:space="preserve">NOTE that there is currently no hoist available for transfer, please ensure you have the right level of support to transfer and push the beach wheelchair. </w:t>
      </w:r>
    </w:p>
    <w:p w14:paraId="5ABCA44C" w14:textId="77777777" w:rsidR="00C27E59" w:rsidRPr="00C27E59" w:rsidRDefault="00C27E59" w:rsidP="00C27E59">
      <w:pPr>
        <w:pStyle w:val="ListParagraph"/>
        <w:rPr>
          <w:sz w:val="24"/>
          <w:szCs w:val="24"/>
        </w:rPr>
      </w:pPr>
    </w:p>
    <w:p w14:paraId="660A2C7D" w14:textId="5BCFE189" w:rsidR="002A70FC" w:rsidRPr="00C27E59" w:rsidRDefault="002A70FC" w:rsidP="00C27E59">
      <w:pPr>
        <w:pStyle w:val="ListParagraph"/>
        <w:numPr>
          <w:ilvl w:val="0"/>
          <w:numId w:val="3"/>
        </w:numPr>
        <w:rPr>
          <w:sz w:val="24"/>
          <w:szCs w:val="24"/>
        </w:rPr>
      </w:pPr>
      <w:r w:rsidRPr="00C27E59">
        <w:rPr>
          <w:sz w:val="24"/>
          <w:szCs w:val="24"/>
        </w:rPr>
        <w:t>If you are not experienced at lifting, it may be useful to approach a local rehabilitation centre, hospital or physiotherapist regarding training for transferring and lifting.</w:t>
      </w:r>
    </w:p>
    <w:p w14:paraId="011F8505" w14:textId="313ECBA3" w:rsidR="002A70FC" w:rsidRPr="00C27E59" w:rsidRDefault="002A70FC" w:rsidP="002A70FC">
      <w:pPr>
        <w:rPr>
          <w:sz w:val="24"/>
          <w:szCs w:val="24"/>
        </w:rPr>
      </w:pPr>
    </w:p>
    <w:p w14:paraId="2982B43C" w14:textId="77777777" w:rsidR="00B362E4" w:rsidRPr="00C27E59" w:rsidRDefault="002A70FC" w:rsidP="002A70FC">
      <w:pPr>
        <w:rPr>
          <w:b/>
          <w:sz w:val="24"/>
          <w:szCs w:val="24"/>
          <w:u w:val="single"/>
        </w:rPr>
      </w:pPr>
      <w:r w:rsidRPr="00C27E59">
        <w:rPr>
          <w:b/>
          <w:sz w:val="24"/>
          <w:szCs w:val="24"/>
          <w:u w:val="single"/>
        </w:rPr>
        <w:t>During use</w:t>
      </w:r>
    </w:p>
    <w:p w14:paraId="11C3F66D" w14:textId="77777777" w:rsidR="00B362E4" w:rsidRPr="00C27E59" w:rsidRDefault="00B362E4" w:rsidP="002A70FC">
      <w:pPr>
        <w:rPr>
          <w:b/>
          <w:sz w:val="28"/>
          <w:szCs w:val="28"/>
          <w:u w:val="single"/>
        </w:rPr>
      </w:pPr>
    </w:p>
    <w:p w14:paraId="5E26F95B" w14:textId="1961A66C" w:rsidR="00B362E4" w:rsidRPr="00C27E59" w:rsidRDefault="00B362E4" w:rsidP="00C27E59">
      <w:pPr>
        <w:pStyle w:val="ListParagraph"/>
        <w:numPr>
          <w:ilvl w:val="0"/>
          <w:numId w:val="4"/>
        </w:numPr>
        <w:rPr>
          <w:sz w:val="24"/>
          <w:szCs w:val="24"/>
        </w:rPr>
      </w:pPr>
      <w:r w:rsidRPr="00C27E59">
        <w:rPr>
          <w:sz w:val="24"/>
          <w:szCs w:val="24"/>
        </w:rPr>
        <w:t>T</w:t>
      </w:r>
      <w:r w:rsidR="002A70FC" w:rsidRPr="00C27E59">
        <w:rPr>
          <w:sz w:val="24"/>
          <w:szCs w:val="24"/>
        </w:rPr>
        <w:t>he wheelchair has been designed to be used on dry sand, wet sand, at the water’s edge and to float in shallow water levels up to waist height of the support p</w:t>
      </w:r>
      <w:r w:rsidRPr="00C27E59">
        <w:rPr>
          <w:sz w:val="24"/>
          <w:szCs w:val="24"/>
        </w:rPr>
        <w:t>erson, in still water conditions</w:t>
      </w:r>
      <w:r w:rsidR="007F4EE8">
        <w:rPr>
          <w:sz w:val="24"/>
          <w:szCs w:val="24"/>
        </w:rPr>
        <w:t>.</w:t>
      </w:r>
    </w:p>
    <w:p w14:paraId="5D1A856A" w14:textId="77777777" w:rsidR="00B362E4" w:rsidRPr="00C27E59" w:rsidRDefault="00B362E4" w:rsidP="002A70FC">
      <w:pPr>
        <w:rPr>
          <w:sz w:val="24"/>
          <w:szCs w:val="24"/>
        </w:rPr>
      </w:pPr>
    </w:p>
    <w:p w14:paraId="5037CF47" w14:textId="6C34C923" w:rsidR="00B362E4" w:rsidRPr="00C27E59" w:rsidRDefault="00B362E4" w:rsidP="00C27E59">
      <w:pPr>
        <w:pStyle w:val="ListParagraph"/>
        <w:numPr>
          <w:ilvl w:val="0"/>
          <w:numId w:val="4"/>
        </w:numPr>
        <w:rPr>
          <w:sz w:val="24"/>
          <w:szCs w:val="24"/>
        </w:rPr>
      </w:pPr>
      <w:r w:rsidRPr="00C27E59">
        <w:rPr>
          <w:sz w:val="24"/>
          <w:szCs w:val="24"/>
        </w:rPr>
        <w:t>T</w:t>
      </w:r>
      <w:r w:rsidR="002A70FC" w:rsidRPr="00C27E59">
        <w:rPr>
          <w:sz w:val="24"/>
          <w:szCs w:val="24"/>
        </w:rPr>
        <w:t>he MobiChair will begin to float as the water level reaches half way up the balloon tyres. At this point the user will notice a small tilt backwards as the chair transitions into the floating position</w:t>
      </w:r>
      <w:r w:rsidR="007F4EE8">
        <w:rPr>
          <w:sz w:val="24"/>
          <w:szCs w:val="24"/>
        </w:rPr>
        <w:t>.</w:t>
      </w:r>
      <w:r w:rsidR="002A70FC" w:rsidRPr="00C27E59">
        <w:rPr>
          <w:sz w:val="24"/>
          <w:szCs w:val="24"/>
        </w:rPr>
        <w:t xml:space="preserve"> </w:t>
      </w:r>
    </w:p>
    <w:p w14:paraId="0E8CD7CA" w14:textId="77777777" w:rsidR="00B362E4" w:rsidRPr="00C27E59" w:rsidRDefault="00B362E4" w:rsidP="002A70FC">
      <w:pPr>
        <w:rPr>
          <w:sz w:val="24"/>
          <w:szCs w:val="24"/>
        </w:rPr>
      </w:pPr>
    </w:p>
    <w:p w14:paraId="4D799E2A" w14:textId="1567AF01" w:rsidR="00B362E4" w:rsidRPr="00C27E59" w:rsidRDefault="002A70FC" w:rsidP="00C27E59">
      <w:pPr>
        <w:pStyle w:val="ListParagraph"/>
        <w:numPr>
          <w:ilvl w:val="0"/>
          <w:numId w:val="4"/>
        </w:numPr>
        <w:rPr>
          <w:sz w:val="24"/>
          <w:szCs w:val="24"/>
        </w:rPr>
      </w:pPr>
      <w:r w:rsidRPr="00C27E59">
        <w:rPr>
          <w:sz w:val="24"/>
          <w:szCs w:val="24"/>
        </w:rPr>
        <w:t>When entering waist height waters to float, it is required that two assistants are present. It is important the tide and waves are monitored throughout the period of use</w:t>
      </w:r>
      <w:r w:rsidR="007F4EE8">
        <w:rPr>
          <w:sz w:val="24"/>
          <w:szCs w:val="24"/>
        </w:rPr>
        <w:t>.</w:t>
      </w:r>
      <w:r w:rsidRPr="00C27E59">
        <w:rPr>
          <w:sz w:val="24"/>
          <w:szCs w:val="24"/>
        </w:rPr>
        <w:t xml:space="preserve"> </w:t>
      </w:r>
    </w:p>
    <w:p w14:paraId="1628A89E" w14:textId="77777777" w:rsidR="004B09DA" w:rsidRPr="00C27E59" w:rsidRDefault="004B09DA" w:rsidP="002A70FC">
      <w:pPr>
        <w:rPr>
          <w:sz w:val="24"/>
          <w:szCs w:val="24"/>
        </w:rPr>
      </w:pPr>
    </w:p>
    <w:p w14:paraId="1ED5571C" w14:textId="520B0366" w:rsidR="00B362E4" w:rsidRPr="00C27E59" w:rsidRDefault="00B362E4" w:rsidP="00C27E59">
      <w:pPr>
        <w:pStyle w:val="ListParagraph"/>
        <w:numPr>
          <w:ilvl w:val="0"/>
          <w:numId w:val="4"/>
        </w:numPr>
        <w:rPr>
          <w:sz w:val="24"/>
          <w:szCs w:val="24"/>
        </w:rPr>
      </w:pPr>
      <w:r w:rsidRPr="00C27E59">
        <w:rPr>
          <w:sz w:val="24"/>
          <w:szCs w:val="24"/>
        </w:rPr>
        <w:t>T</w:t>
      </w:r>
      <w:r w:rsidR="002A70FC" w:rsidRPr="00C27E59">
        <w:rPr>
          <w:sz w:val="24"/>
          <w:szCs w:val="24"/>
        </w:rPr>
        <w:t>he wheelchair is NOT to be used in deep water beyond waist height of the support persons</w:t>
      </w:r>
      <w:r w:rsidR="007F4EE8">
        <w:rPr>
          <w:sz w:val="24"/>
          <w:szCs w:val="24"/>
        </w:rPr>
        <w:t>.</w:t>
      </w:r>
    </w:p>
    <w:p w14:paraId="1F23505A" w14:textId="77777777" w:rsidR="004B09DA" w:rsidRPr="00C27E59" w:rsidRDefault="004B09DA" w:rsidP="002A70FC">
      <w:pPr>
        <w:rPr>
          <w:sz w:val="24"/>
          <w:szCs w:val="24"/>
        </w:rPr>
      </w:pPr>
    </w:p>
    <w:p w14:paraId="1AF43729" w14:textId="0B8E2E6F" w:rsidR="00B362E4" w:rsidRPr="00C27E59" w:rsidRDefault="00B362E4" w:rsidP="00C27E59">
      <w:pPr>
        <w:pStyle w:val="ListParagraph"/>
        <w:numPr>
          <w:ilvl w:val="0"/>
          <w:numId w:val="4"/>
        </w:numPr>
        <w:rPr>
          <w:sz w:val="24"/>
          <w:szCs w:val="24"/>
        </w:rPr>
      </w:pPr>
      <w:r w:rsidRPr="00C27E59">
        <w:rPr>
          <w:sz w:val="24"/>
          <w:szCs w:val="24"/>
        </w:rPr>
        <w:t>D</w:t>
      </w:r>
      <w:r w:rsidR="002A70FC" w:rsidRPr="00C27E59">
        <w:rPr>
          <w:sz w:val="24"/>
          <w:szCs w:val="24"/>
        </w:rPr>
        <w:t>o not exceed maximum recommended loading of 150kg</w:t>
      </w:r>
      <w:r w:rsidR="007F4EE8">
        <w:rPr>
          <w:sz w:val="24"/>
          <w:szCs w:val="24"/>
        </w:rPr>
        <w:t>.</w:t>
      </w:r>
      <w:r w:rsidR="002A70FC" w:rsidRPr="00C27E59">
        <w:rPr>
          <w:sz w:val="24"/>
          <w:szCs w:val="24"/>
        </w:rPr>
        <w:t xml:space="preserve"> </w:t>
      </w:r>
    </w:p>
    <w:p w14:paraId="566343B7" w14:textId="77777777" w:rsidR="00B362E4" w:rsidRPr="00C27E59" w:rsidRDefault="00B362E4" w:rsidP="002A70FC">
      <w:pPr>
        <w:rPr>
          <w:sz w:val="24"/>
          <w:szCs w:val="24"/>
        </w:rPr>
      </w:pPr>
    </w:p>
    <w:p w14:paraId="153BD0AD" w14:textId="57D77D63" w:rsidR="00B362E4" w:rsidRPr="00C27E59" w:rsidRDefault="00B362E4" w:rsidP="00C27E59">
      <w:pPr>
        <w:pStyle w:val="ListParagraph"/>
        <w:numPr>
          <w:ilvl w:val="0"/>
          <w:numId w:val="4"/>
        </w:numPr>
        <w:rPr>
          <w:sz w:val="24"/>
          <w:szCs w:val="24"/>
        </w:rPr>
      </w:pPr>
      <w:r w:rsidRPr="00C27E59">
        <w:rPr>
          <w:sz w:val="24"/>
          <w:szCs w:val="24"/>
        </w:rPr>
        <w:t>I</w:t>
      </w:r>
      <w:r w:rsidR="002A70FC" w:rsidRPr="00C27E59">
        <w:rPr>
          <w:sz w:val="24"/>
          <w:szCs w:val="24"/>
        </w:rPr>
        <w:t>t is recommended for the user securely fastens all harnesses to ensure safe and stable positioning. The can easily be adjusted in length to create a suitable fit</w:t>
      </w:r>
      <w:r w:rsidR="005047B7" w:rsidRPr="00C27E59">
        <w:rPr>
          <w:sz w:val="24"/>
          <w:szCs w:val="24"/>
        </w:rPr>
        <w:t>.</w:t>
      </w:r>
      <w:r w:rsidR="002A70FC" w:rsidRPr="00C27E59">
        <w:rPr>
          <w:sz w:val="24"/>
          <w:szCs w:val="24"/>
        </w:rPr>
        <w:t xml:space="preserve"> </w:t>
      </w:r>
    </w:p>
    <w:p w14:paraId="21D2EAD8" w14:textId="77777777" w:rsidR="00B362E4" w:rsidRPr="00C27E59" w:rsidRDefault="00B362E4" w:rsidP="002A70FC">
      <w:pPr>
        <w:rPr>
          <w:sz w:val="24"/>
          <w:szCs w:val="24"/>
        </w:rPr>
      </w:pPr>
    </w:p>
    <w:p w14:paraId="6ABD8429" w14:textId="667CABCB" w:rsidR="00B362E4" w:rsidRPr="00C27E59" w:rsidRDefault="00B362E4" w:rsidP="00C27E59">
      <w:pPr>
        <w:pStyle w:val="ListParagraph"/>
        <w:numPr>
          <w:ilvl w:val="0"/>
          <w:numId w:val="4"/>
        </w:numPr>
        <w:rPr>
          <w:sz w:val="24"/>
          <w:szCs w:val="24"/>
        </w:rPr>
      </w:pPr>
      <w:r w:rsidRPr="00C27E59">
        <w:rPr>
          <w:sz w:val="24"/>
          <w:szCs w:val="24"/>
        </w:rPr>
        <w:t>T</w:t>
      </w:r>
      <w:r w:rsidR="002A70FC" w:rsidRPr="00C27E59">
        <w:rPr>
          <w:sz w:val="24"/>
          <w:szCs w:val="24"/>
        </w:rPr>
        <w:t>he backrest angle can be adjusted into three positions by pulling the looped chain located at the back of the chair behind the backrest</w:t>
      </w:r>
      <w:r w:rsidR="005047B7" w:rsidRPr="00C27E59">
        <w:rPr>
          <w:sz w:val="24"/>
          <w:szCs w:val="24"/>
        </w:rPr>
        <w:t>.</w:t>
      </w:r>
      <w:r w:rsidR="002A70FC" w:rsidRPr="00C27E59">
        <w:rPr>
          <w:sz w:val="24"/>
          <w:szCs w:val="24"/>
        </w:rPr>
        <w:t xml:space="preserve"> </w:t>
      </w:r>
    </w:p>
    <w:p w14:paraId="7EA945EF" w14:textId="77777777" w:rsidR="00B362E4" w:rsidRPr="00C27E59" w:rsidRDefault="00B362E4" w:rsidP="00B362E4">
      <w:pPr>
        <w:rPr>
          <w:sz w:val="24"/>
          <w:szCs w:val="24"/>
        </w:rPr>
      </w:pPr>
    </w:p>
    <w:p w14:paraId="1C13EE4D" w14:textId="6DB47844" w:rsidR="00B362E4" w:rsidRPr="00C27E59" w:rsidRDefault="00B362E4" w:rsidP="00C27E59">
      <w:pPr>
        <w:pStyle w:val="ListParagraph"/>
        <w:numPr>
          <w:ilvl w:val="0"/>
          <w:numId w:val="4"/>
        </w:numPr>
        <w:rPr>
          <w:sz w:val="24"/>
          <w:szCs w:val="24"/>
        </w:rPr>
      </w:pPr>
      <w:r w:rsidRPr="00C27E59">
        <w:rPr>
          <w:sz w:val="24"/>
          <w:szCs w:val="24"/>
        </w:rPr>
        <w:t>D</w:t>
      </w:r>
      <w:r w:rsidR="002A70FC" w:rsidRPr="00C27E59">
        <w:rPr>
          <w:sz w:val="24"/>
          <w:szCs w:val="24"/>
        </w:rPr>
        <w:t>o not leave a person unat</w:t>
      </w:r>
      <w:r w:rsidR="0045592E" w:rsidRPr="00C27E59">
        <w:rPr>
          <w:sz w:val="24"/>
          <w:szCs w:val="24"/>
        </w:rPr>
        <w:t xml:space="preserve">tended when in the wheelchair </w:t>
      </w:r>
      <w:r w:rsidR="002A70FC" w:rsidRPr="00C27E59">
        <w:rPr>
          <w:sz w:val="24"/>
          <w:szCs w:val="24"/>
        </w:rPr>
        <w:t>when parking</w:t>
      </w:r>
      <w:r w:rsidR="007F4EE8">
        <w:rPr>
          <w:sz w:val="24"/>
          <w:szCs w:val="24"/>
        </w:rPr>
        <w:t xml:space="preserve"> and</w:t>
      </w:r>
      <w:r w:rsidR="002A70FC" w:rsidRPr="00C27E59">
        <w:rPr>
          <w:sz w:val="24"/>
          <w:szCs w:val="24"/>
        </w:rPr>
        <w:t xml:space="preserve"> find a level surface to park on</w:t>
      </w:r>
      <w:r w:rsidR="005047B7" w:rsidRPr="00C27E59">
        <w:rPr>
          <w:sz w:val="24"/>
          <w:szCs w:val="24"/>
        </w:rPr>
        <w:t>.</w:t>
      </w:r>
      <w:r w:rsidR="002A70FC" w:rsidRPr="00C27E59">
        <w:rPr>
          <w:sz w:val="24"/>
          <w:szCs w:val="24"/>
        </w:rPr>
        <w:t xml:space="preserve"> </w:t>
      </w:r>
    </w:p>
    <w:p w14:paraId="53CE74AD" w14:textId="77777777" w:rsidR="0045592E" w:rsidRPr="00C27E59" w:rsidRDefault="0045592E" w:rsidP="00B362E4">
      <w:pPr>
        <w:rPr>
          <w:sz w:val="24"/>
          <w:szCs w:val="24"/>
        </w:rPr>
      </w:pPr>
    </w:p>
    <w:p w14:paraId="70F67B7C" w14:textId="79D3CF89" w:rsidR="00B362E4" w:rsidRPr="00C27E59" w:rsidRDefault="00B362E4" w:rsidP="00C27E59">
      <w:pPr>
        <w:pStyle w:val="ListParagraph"/>
        <w:numPr>
          <w:ilvl w:val="0"/>
          <w:numId w:val="4"/>
        </w:numPr>
        <w:rPr>
          <w:sz w:val="24"/>
          <w:szCs w:val="24"/>
        </w:rPr>
      </w:pPr>
      <w:r w:rsidRPr="00C27E59">
        <w:rPr>
          <w:sz w:val="24"/>
          <w:szCs w:val="24"/>
        </w:rPr>
        <w:lastRenderedPageBreak/>
        <w:t>G</w:t>
      </w:r>
      <w:r w:rsidR="002A70FC" w:rsidRPr="00C27E59">
        <w:rPr>
          <w:sz w:val="24"/>
          <w:szCs w:val="24"/>
        </w:rPr>
        <w:t>radients steeper than a standard ramp rise are not recommended unless two people are assisting with pushing/pulling the chair. It is recommended one assistant pulls using the tow rope at the front, whilst the second assistant pushes from behind</w:t>
      </w:r>
      <w:r w:rsidR="005047B7" w:rsidRPr="00C27E59">
        <w:rPr>
          <w:sz w:val="24"/>
          <w:szCs w:val="24"/>
        </w:rPr>
        <w:t>.</w:t>
      </w:r>
      <w:r w:rsidR="002A70FC" w:rsidRPr="00C27E59">
        <w:rPr>
          <w:sz w:val="24"/>
          <w:szCs w:val="24"/>
        </w:rPr>
        <w:t xml:space="preserve"> </w:t>
      </w:r>
    </w:p>
    <w:p w14:paraId="77428F71" w14:textId="77777777" w:rsidR="004B09DA" w:rsidRPr="00C27E59" w:rsidRDefault="004B09DA" w:rsidP="00B362E4">
      <w:pPr>
        <w:rPr>
          <w:sz w:val="24"/>
          <w:szCs w:val="24"/>
        </w:rPr>
      </w:pPr>
    </w:p>
    <w:p w14:paraId="19EFCD4C" w14:textId="3F76AD08" w:rsidR="004B09DA" w:rsidRPr="00C27E59" w:rsidRDefault="004B09DA" w:rsidP="00C27E59">
      <w:pPr>
        <w:pStyle w:val="ListParagraph"/>
        <w:numPr>
          <w:ilvl w:val="0"/>
          <w:numId w:val="4"/>
        </w:numPr>
        <w:rPr>
          <w:sz w:val="24"/>
          <w:szCs w:val="24"/>
        </w:rPr>
      </w:pPr>
      <w:r w:rsidRPr="00C27E59">
        <w:rPr>
          <w:sz w:val="24"/>
          <w:szCs w:val="24"/>
        </w:rPr>
        <w:t>E</w:t>
      </w:r>
      <w:r w:rsidR="002A70FC" w:rsidRPr="00C27E59">
        <w:rPr>
          <w:sz w:val="24"/>
          <w:szCs w:val="24"/>
        </w:rPr>
        <w:t>nsure heavy items are not placed on back of wheelchair</w:t>
      </w:r>
      <w:r w:rsidR="007F4EE8">
        <w:rPr>
          <w:sz w:val="24"/>
          <w:szCs w:val="24"/>
        </w:rPr>
        <w:t>.</w:t>
      </w:r>
      <w:r w:rsidR="002A70FC" w:rsidRPr="00C27E59">
        <w:rPr>
          <w:sz w:val="24"/>
          <w:szCs w:val="24"/>
        </w:rPr>
        <w:t xml:space="preserve"> </w:t>
      </w:r>
    </w:p>
    <w:p w14:paraId="622A2E74" w14:textId="77777777" w:rsidR="005047B7" w:rsidRPr="00C27E59" w:rsidRDefault="005047B7" w:rsidP="00B362E4">
      <w:pPr>
        <w:rPr>
          <w:sz w:val="24"/>
          <w:szCs w:val="24"/>
        </w:rPr>
      </w:pPr>
    </w:p>
    <w:p w14:paraId="64386602" w14:textId="078D8CCD" w:rsidR="004B09DA" w:rsidRPr="00C27E59" w:rsidRDefault="004B09DA" w:rsidP="00C27E59">
      <w:pPr>
        <w:pStyle w:val="ListParagraph"/>
        <w:numPr>
          <w:ilvl w:val="0"/>
          <w:numId w:val="4"/>
        </w:numPr>
        <w:rPr>
          <w:sz w:val="24"/>
          <w:szCs w:val="24"/>
        </w:rPr>
      </w:pPr>
      <w:r w:rsidRPr="00C27E59">
        <w:rPr>
          <w:sz w:val="24"/>
          <w:szCs w:val="24"/>
        </w:rPr>
        <w:t>A</w:t>
      </w:r>
      <w:r w:rsidR="002A70FC" w:rsidRPr="00C27E59">
        <w:rPr>
          <w:sz w:val="24"/>
          <w:szCs w:val="24"/>
        </w:rPr>
        <w:t>lways keep the p</w:t>
      </w:r>
      <w:r w:rsidR="007F4EE8">
        <w:rPr>
          <w:sz w:val="24"/>
          <w:szCs w:val="24"/>
        </w:rPr>
        <w:t>erson</w:t>
      </w:r>
      <w:r w:rsidR="002A70FC" w:rsidRPr="00C27E59">
        <w:rPr>
          <w:sz w:val="24"/>
          <w:szCs w:val="24"/>
        </w:rPr>
        <w:t xml:space="preserve"> informed about what you are intending to do (turning,</w:t>
      </w:r>
      <w:r w:rsidR="007F4EE8">
        <w:rPr>
          <w:sz w:val="24"/>
          <w:szCs w:val="24"/>
        </w:rPr>
        <w:t xml:space="preserve"> entering water, crossing road).</w:t>
      </w:r>
    </w:p>
    <w:p w14:paraId="005C49C4" w14:textId="77777777" w:rsidR="005047B7" w:rsidRPr="00C27E59" w:rsidRDefault="005047B7" w:rsidP="00B362E4">
      <w:pPr>
        <w:rPr>
          <w:sz w:val="24"/>
          <w:szCs w:val="24"/>
        </w:rPr>
      </w:pPr>
    </w:p>
    <w:p w14:paraId="70F1DD76" w14:textId="074515A7" w:rsidR="004B09DA" w:rsidRPr="00C27E59" w:rsidRDefault="004B09DA" w:rsidP="00C27E59">
      <w:pPr>
        <w:pStyle w:val="ListParagraph"/>
        <w:numPr>
          <w:ilvl w:val="0"/>
          <w:numId w:val="4"/>
        </w:numPr>
        <w:rPr>
          <w:sz w:val="24"/>
          <w:szCs w:val="24"/>
        </w:rPr>
      </w:pPr>
      <w:r w:rsidRPr="00C27E59">
        <w:rPr>
          <w:sz w:val="24"/>
          <w:szCs w:val="24"/>
        </w:rPr>
        <w:t>T</w:t>
      </w:r>
      <w:r w:rsidR="002A70FC" w:rsidRPr="00C27E59">
        <w:rPr>
          <w:sz w:val="24"/>
          <w:szCs w:val="24"/>
        </w:rPr>
        <w:t xml:space="preserve">he wheelchair is not designed for self-propelling (independent use) and must be supervised and pushed by a responsible assistant </w:t>
      </w:r>
    </w:p>
    <w:p w14:paraId="06D9522A" w14:textId="77777777" w:rsidR="005047B7" w:rsidRPr="00C27E59" w:rsidRDefault="005047B7" w:rsidP="005047B7">
      <w:pPr>
        <w:rPr>
          <w:sz w:val="24"/>
          <w:szCs w:val="24"/>
        </w:rPr>
      </w:pPr>
    </w:p>
    <w:p w14:paraId="4E74FC22" w14:textId="1A87C46E" w:rsidR="004B09DA" w:rsidRPr="00C27E59" w:rsidRDefault="004B09DA" w:rsidP="00C27E59">
      <w:pPr>
        <w:pStyle w:val="ListParagraph"/>
        <w:numPr>
          <w:ilvl w:val="0"/>
          <w:numId w:val="4"/>
        </w:numPr>
        <w:rPr>
          <w:sz w:val="24"/>
          <w:szCs w:val="24"/>
        </w:rPr>
      </w:pPr>
      <w:r w:rsidRPr="00C27E59">
        <w:rPr>
          <w:sz w:val="24"/>
          <w:szCs w:val="24"/>
        </w:rPr>
        <w:t>T</w:t>
      </w:r>
      <w:r w:rsidR="002A70FC" w:rsidRPr="00C27E59">
        <w:rPr>
          <w:sz w:val="24"/>
          <w:szCs w:val="24"/>
        </w:rPr>
        <w:t xml:space="preserve">he wheelchair must not be propelled by towing behind a motor vehicle, kite or other means, other than being pushed/pulled by </w:t>
      </w:r>
      <w:r w:rsidR="007F4EE8">
        <w:rPr>
          <w:sz w:val="24"/>
          <w:szCs w:val="24"/>
        </w:rPr>
        <w:t>support persons.</w:t>
      </w:r>
      <w:r w:rsidR="002A70FC" w:rsidRPr="00C27E59">
        <w:rPr>
          <w:sz w:val="24"/>
          <w:szCs w:val="24"/>
        </w:rPr>
        <w:t xml:space="preserve"> </w:t>
      </w:r>
    </w:p>
    <w:p w14:paraId="675DFFD0" w14:textId="77777777" w:rsidR="00C27E59" w:rsidRPr="00C27E59" w:rsidRDefault="00C27E59" w:rsidP="00B362E4">
      <w:pPr>
        <w:rPr>
          <w:sz w:val="24"/>
          <w:szCs w:val="24"/>
        </w:rPr>
      </w:pPr>
    </w:p>
    <w:p w14:paraId="74B16F15" w14:textId="479DDAB0" w:rsidR="004B09DA" w:rsidRPr="00C27E59" w:rsidRDefault="004B09DA" w:rsidP="00C27E59">
      <w:pPr>
        <w:pStyle w:val="ListParagraph"/>
        <w:numPr>
          <w:ilvl w:val="0"/>
          <w:numId w:val="4"/>
        </w:numPr>
        <w:rPr>
          <w:sz w:val="24"/>
          <w:szCs w:val="24"/>
        </w:rPr>
      </w:pPr>
      <w:r w:rsidRPr="00C27E59">
        <w:rPr>
          <w:sz w:val="24"/>
          <w:szCs w:val="24"/>
        </w:rPr>
        <w:t>W</w:t>
      </w:r>
      <w:r w:rsidR="002A70FC" w:rsidRPr="00C27E59">
        <w:rPr>
          <w:sz w:val="24"/>
          <w:szCs w:val="24"/>
        </w:rPr>
        <w:t xml:space="preserve">hen in water, the use of the safety belt is recommended, depending on the </w:t>
      </w:r>
      <w:r w:rsidR="007F4EE8">
        <w:rPr>
          <w:sz w:val="24"/>
          <w:szCs w:val="24"/>
        </w:rPr>
        <w:t xml:space="preserve">person’s </w:t>
      </w:r>
      <w:r w:rsidR="002A70FC" w:rsidRPr="00C27E59">
        <w:rPr>
          <w:sz w:val="24"/>
          <w:szCs w:val="24"/>
        </w:rPr>
        <w:t>understanding of their capacity to move around freely. If a passenger experiences unsteadiness (such as with epilepsy) the seat belt should be used</w:t>
      </w:r>
      <w:r w:rsidR="007F4EE8">
        <w:rPr>
          <w:sz w:val="24"/>
          <w:szCs w:val="24"/>
        </w:rPr>
        <w:t>.</w:t>
      </w:r>
      <w:r w:rsidR="002A70FC" w:rsidRPr="00C27E59">
        <w:rPr>
          <w:sz w:val="24"/>
          <w:szCs w:val="24"/>
        </w:rPr>
        <w:t xml:space="preserve"> </w:t>
      </w:r>
    </w:p>
    <w:p w14:paraId="556640DE" w14:textId="77777777" w:rsidR="00C27E59" w:rsidRPr="00C27E59" w:rsidRDefault="00C27E59" w:rsidP="00B362E4">
      <w:pPr>
        <w:rPr>
          <w:sz w:val="24"/>
          <w:szCs w:val="24"/>
        </w:rPr>
      </w:pPr>
    </w:p>
    <w:p w14:paraId="2C3165BA" w14:textId="0DDB68C8" w:rsidR="004B09DA" w:rsidRPr="00C27E59" w:rsidRDefault="004B09DA" w:rsidP="00C27E59">
      <w:pPr>
        <w:pStyle w:val="ListParagraph"/>
        <w:numPr>
          <w:ilvl w:val="0"/>
          <w:numId w:val="4"/>
        </w:numPr>
        <w:rPr>
          <w:sz w:val="24"/>
          <w:szCs w:val="24"/>
        </w:rPr>
      </w:pPr>
      <w:r w:rsidRPr="00C27E59">
        <w:rPr>
          <w:sz w:val="24"/>
          <w:szCs w:val="24"/>
        </w:rPr>
        <w:t>A</w:t>
      </w:r>
      <w:r w:rsidR="002A70FC" w:rsidRPr="00C27E59">
        <w:rPr>
          <w:sz w:val="24"/>
          <w:szCs w:val="24"/>
        </w:rPr>
        <w:t>lways use the safety belt when using the chair on dry land, including soft and hard sand. If a passenger experiences unsteadiness (such as epilepsy) the seat belt should be used at all times</w:t>
      </w:r>
      <w:r w:rsidR="007F4EE8">
        <w:rPr>
          <w:sz w:val="24"/>
          <w:szCs w:val="24"/>
        </w:rPr>
        <w:t>.</w:t>
      </w:r>
      <w:r w:rsidR="002A70FC" w:rsidRPr="00C27E59">
        <w:rPr>
          <w:sz w:val="24"/>
          <w:szCs w:val="24"/>
        </w:rPr>
        <w:t xml:space="preserve"> </w:t>
      </w:r>
    </w:p>
    <w:p w14:paraId="21326CAD" w14:textId="77777777" w:rsidR="00C27E59" w:rsidRPr="00C27E59" w:rsidRDefault="00C27E59" w:rsidP="00B362E4">
      <w:pPr>
        <w:rPr>
          <w:sz w:val="24"/>
          <w:szCs w:val="24"/>
        </w:rPr>
      </w:pPr>
    </w:p>
    <w:p w14:paraId="0564DF40" w14:textId="7270324B" w:rsidR="00C27E59" w:rsidRPr="007F4EE8" w:rsidRDefault="004B09DA" w:rsidP="007F4EE8">
      <w:pPr>
        <w:pStyle w:val="ListParagraph"/>
        <w:numPr>
          <w:ilvl w:val="0"/>
          <w:numId w:val="4"/>
        </w:numPr>
        <w:rPr>
          <w:sz w:val="24"/>
          <w:szCs w:val="24"/>
        </w:rPr>
      </w:pPr>
      <w:r w:rsidRPr="00C27E59">
        <w:rPr>
          <w:sz w:val="24"/>
          <w:szCs w:val="24"/>
        </w:rPr>
        <w:t>T</w:t>
      </w:r>
      <w:r w:rsidR="002A70FC" w:rsidRPr="00C27E59">
        <w:rPr>
          <w:sz w:val="24"/>
          <w:szCs w:val="24"/>
        </w:rPr>
        <w:t>he wheelchair is not to be removed from the designated beach area</w:t>
      </w:r>
      <w:r w:rsidR="007F4EE8">
        <w:rPr>
          <w:sz w:val="24"/>
          <w:szCs w:val="24"/>
        </w:rPr>
        <w:t>.</w:t>
      </w:r>
    </w:p>
    <w:p w14:paraId="7EB488F5" w14:textId="6EF7158A" w:rsidR="00C27E59" w:rsidRDefault="00C27E59" w:rsidP="00C27E59">
      <w:pPr>
        <w:ind w:left="0"/>
        <w:rPr>
          <w:sz w:val="24"/>
          <w:szCs w:val="24"/>
        </w:rPr>
      </w:pPr>
    </w:p>
    <w:p w14:paraId="180236C3" w14:textId="611AF9B9" w:rsidR="00C27E59" w:rsidRDefault="00C27E59" w:rsidP="00C27E59">
      <w:pPr>
        <w:ind w:left="0"/>
        <w:rPr>
          <w:b/>
          <w:sz w:val="24"/>
          <w:szCs w:val="24"/>
          <w:u w:val="single"/>
        </w:rPr>
      </w:pPr>
      <w:r w:rsidRPr="00C27E59">
        <w:rPr>
          <w:b/>
          <w:sz w:val="24"/>
          <w:szCs w:val="24"/>
          <w:u w:val="single"/>
        </w:rPr>
        <w:t>After Use</w:t>
      </w:r>
    </w:p>
    <w:p w14:paraId="4ECA7072" w14:textId="77777777" w:rsidR="00C27E59" w:rsidRDefault="00C27E59" w:rsidP="00C27E59">
      <w:pPr>
        <w:ind w:left="0"/>
        <w:rPr>
          <w:sz w:val="24"/>
          <w:szCs w:val="24"/>
        </w:rPr>
      </w:pPr>
    </w:p>
    <w:p w14:paraId="674EB062" w14:textId="11C936AE" w:rsidR="00C27E59" w:rsidRPr="00784F94" w:rsidRDefault="00C27E59" w:rsidP="00784F94">
      <w:pPr>
        <w:pStyle w:val="ListParagraph"/>
        <w:numPr>
          <w:ilvl w:val="0"/>
          <w:numId w:val="5"/>
        </w:numPr>
        <w:ind w:left="426" w:hanging="284"/>
        <w:rPr>
          <w:sz w:val="24"/>
          <w:szCs w:val="24"/>
        </w:rPr>
      </w:pPr>
      <w:r w:rsidRPr="00784F94">
        <w:rPr>
          <w:sz w:val="24"/>
          <w:szCs w:val="24"/>
        </w:rPr>
        <w:t xml:space="preserve">Where possible the </w:t>
      </w:r>
      <w:r w:rsidR="008C3C9F">
        <w:rPr>
          <w:sz w:val="24"/>
          <w:szCs w:val="24"/>
        </w:rPr>
        <w:t>user</w:t>
      </w:r>
      <w:r w:rsidRPr="00784F94">
        <w:rPr>
          <w:sz w:val="24"/>
          <w:szCs w:val="24"/>
        </w:rPr>
        <w:t xml:space="preserve"> should use a shower or hose to clean down the chair before returning to the Life Saving Club</w:t>
      </w:r>
      <w:r w:rsidR="007F4EE8">
        <w:rPr>
          <w:sz w:val="24"/>
          <w:szCs w:val="24"/>
        </w:rPr>
        <w:t>.</w:t>
      </w:r>
      <w:r w:rsidRPr="00784F94">
        <w:rPr>
          <w:sz w:val="24"/>
          <w:szCs w:val="24"/>
        </w:rPr>
        <w:t xml:space="preserve"> </w:t>
      </w:r>
    </w:p>
    <w:p w14:paraId="0447B760" w14:textId="77777777" w:rsidR="00C27E59" w:rsidRDefault="00C27E59" w:rsidP="00784F94">
      <w:pPr>
        <w:ind w:left="426" w:hanging="284"/>
        <w:rPr>
          <w:sz w:val="24"/>
          <w:szCs w:val="24"/>
        </w:rPr>
      </w:pPr>
    </w:p>
    <w:p w14:paraId="5EC49968" w14:textId="684398BF" w:rsidR="00C27E59" w:rsidRPr="00784F94" w:rsidRDefault="00C27E59" w:rsidP="00784F94">
      <w:pPr>
        <w:pStyle w:val="ListParagraph"/>
        <w:numPr>
          <w:ilvl w:val="0"/>
          <w:numId w:val="5"/>
        </w:numPr>
        <w:ind w:left="426" w:hanging="284"/>
        <w:rPr>
          <w:sz w:val="24"/>
          <w:szCs w:val="24"/>
        </w:rPr>
      </w:pPr>
      <w:r w:rsidRPr="00784F94">
        <w:rPr>
          <w:sz w:val="24"/>
          <w:szCs w:val="24"/>
        </w:rPr>
        <w:t xml:space="preserve">Any safety, mechanical or accessibility concerns with the use of the beach wheelchair should be reported immediately to the Life Saving Club We welcome your feedback on your experience and use. </w:t>
      </w:r>
    </w:p>
    <w:p w14:paraId="5EC09F8C" w14:textId="77777777" w:rsidR="00990EA0" w:rsidRDefault="00990EA0">
      <w:pPr>
        <w:ind w:left="0"/>
        <w:rPr>
          <w:sz w:val="24"/>
          <w:szCs w:val="24"/>
        </w:rPr>
      </w:pPr>
    </w:p>
    <w:p w14:paraId="4A2E532C" w14:textId="77777777" w:rsidR="00990EA0" w:rsidRPr="00990EA0" w:rsidRDefault="00990EA0" w:rsidP="00990EA0">
      <w:pPr>
        <w:ind w:left="-142"/>
        <w:rPr>
          <w:b/>
          <w:sz w:val="28"/>
          <w:szCs w:val="28"/>
        </w:rPr>
      </w:pPr>
      <w:r w:rsidRPr="00990EA0">
        <w:rPr>
          <w:b/>
          <w:sz w:val="28"/>
          <w:szCs w:val="28"/>
        </w:rPr>
        <w:t>For more information about accessible recreation on the Mornington Peninsula:</w:t>
      </w:r>
    </w:p>
    <w:p w14:paraId="6BB9D3A2" w14:textId="474EDA1C" w:rsidR="00C27E59" w:rsidRPr="00990EA0" w:rsidRDefault="004E4343" w:rsidP="00990EA0">
      <w:pPr>
        <w:ind w:left="-142"/>
        <w:rPr>
          <w:sz w:val="24"/>
          <w:szCs w:val="24"/>
        </w:rPr>
      </w:pPr>
      <w:hyperlink r:id="rId12" w:history="1">
        <w:r w:rsidR="00990EA0" w:rsidRPr="00990EA0">
          <w:rPr>
            <w:rStyle w:val="Hyperlink"/>
            <w:sz w:val="28"/>
            <w:szCs w:val="28"/>
          </w:rPr>
          <w:t>https://www.mornpen.vic.gov.au/Community-Services/Disability-Services/Activities/Accessible-Recreation</w:t>
        </w:r>
      </w:hyperlink>
      <w:r w:rsidR="00990EA0" w:rsidRPr="00990EA0">
        <w:rPr>
          <w:sz w:val="24"/>
          <w:szCs w:val="24"/>
        </w:rPr>
        <w:t xml:space="preserve"> </w:t>
      </w:r>
      <w:r w:rsidR="00C27E59" w:rsidRPr="00990EA0">
        <w:rPr>
          <w:sz w:val="24"/>
          <w:szCs w:val="24"/>
        </w:rPr>
        <w:br w:type="page"/>
      </w:r>
    </w:p>
    <w:p w14:paraId="2FF741AF" w14:textId="77777777" w:rsidR="00C27E59" w:rsidRPr="00784F94" w:rsidRDefault="00C27E59" w:rsidP="00C27E59">
      <w:pPr>
        <w:ind w:left="0"/>
        <w:rPr>
          <w:b/>
          <w:sz w:val="36"/>
          <w:szCs w:val="36"/>
        </w:rPr>
      </w:pPr>
      <w:r w:rsidRPr="00784F94">
        <w:rPr>
          <w:b/>
          <w:sz w:val="36"/>
          <w:szCs w:val="36"/>
        </w:rPr>
        <w:lastRenderedPageBreak/>
        <w:t>Safety Procedu</w:t>
      </w:r>
      <w:r w:rsidRPr="00784F94">
        <w:rPr>
          <w:rFonts w:hint="eastAsia"/>
          <w:b/>
          <w:sz w:val="36"/>
          <w:szCs w:val="36"/>
        </w:rPr>
        <w:t xml:space="preserve">re checklist for user to complete prior to use of the MobiChair wheelchair </w:t>
      </w:r>
    </w:p>
    <w:p w14:paraId="751DA842" w14:textId="77777777" w:rsidR="00C27E59" w:rsidRDefault="00C27E59" w:rsidP="0059321C">
      <w:pPr>
        <w:spacing w:after="100" w:afterAutospacing="1"/>
        <w:ind w:left="0"/>
        <w:rPr>
          <w:sz w:val="24"/>
          <w:szCs w:val="24"/>
        </w:rPr>
      </w:pPr>
    </w:p>
    <w:p w14:paraId="06A90308" w14:textId="128EDD4B" w:rsidR="00C27E59" w:rsidRDefault="00C27E59" w:rsidP="00C27E59">
      <w:pPr>
        <w:ind w:left="0"/>
      </w:pPr>
      <w:r w:rsidRPr="00784F94">
        <w:rPr>
          <w:rFonts w:hint="eastAsia"/>
        </w:rPr>
        <w:t>Have you</w:t>
      </w:r>
      <w:r w:rsidR="0059321C">
        <w:t xml:space="preserve"> (please tick):</w:t>
      </w:r>
    </w:p>
    <w:p w14:paraId="66F53680" w14:textId="77777777" w:rsidR="007F4EE8" w:rsidRPr="00784F94" w:rsidRDefault="007F4EE8" w:rsidP="00C27E59">
      <w:pPr>
        <w:ind w:left="0"/>
      </w:pPr>
    </w:p>
    <w:p w14:paraId="7B821040" w14:textId="19A1B943" w:rsidR="00C27E59" w:rsidRPr="00784F94" w:rsidRDefault="00C27E59" w:rsidP="0059321C">
      <w:pPr>
        <w:spacing w:before="120"/>
        <w:ind w:left="0"/>
      </w:pPr>
      <w:r w:rsidRPr="00784F94">
        <w:rPr>
          <w:rFonts w:hint="eastAsia"/>
        </w:rPr>
        <w:t>□</w:t>
      </w:r>
      <w:r w:rsidR="00784F94">
        <w:t xml:space="preserve"> </w:t>
      </w:r>
      <w:r w:rsidR="0059321C">
        <w:tab/>
      </w:r>
      <w:r w:rsidR="00784F94">
        <w:t>R</w:t>
      </w:r>
      <w:r w:rsidRPr="00784F94">
        <w:rPr>
          <w:rFonts w:hint="eastAsia"/>
        </w:rPr>
        <w:t xml:space="preserve">ead and understood the wheelchair safety procedures </w:t>
      </w:r>
    </w:p>
    <w:p w14:paraId="3A21D0AE" w14:textId="77777777" w:rsidR="00C27E59" w:rsidRPr="00784F94" w:rsidRDefault="00C27E59" w:rsidP="0059321C">
      <w:pPr>
        <w:spacing w:before="120"/>
        <w:ind w:left="0"/>
      </w:pPr>
    </w:p>
    <w:p w14:paraId="0AE1C8DF" w14:textId="6C4D0219" w:rsidR="00C27E59" w:rsidRPr="00784F94" w:rsidRDefault="00C27E59" w:rsidP="0059321C">
      <w:pPr>
        <w:spacing w:before="120"/>
        <w:ind w:left="0"/>
      </w:pPr>
      <w:r w:rsidRPr="00784F94">
        <w:rPr>
          <w:rFonts w:hint="eastAsia"/>
        </w:rPr>
        <w:t>□</w:t>
      </w:r>
      <w:r w:rsidR="00784F94">
        <w:rPr>
          <w:rFonts w:hint="eastAsia"/>
        </w:rPr>
        <w:t xml:space="preserve"> </w:t>
      </w:r>
      <w:r w:rsidR="0059321C">
        <w:tab/>
      </w:r>
      <w:r w:rsidR="00784F94">
        <w:rPr>
          <w:rFonts w:hint="eastAsia"/>
        </w:rPr>
        <w:t>B</w:t>
      </w:r>
      <w:r w:rsidRPr="00784F94">
        <w:rPr>
          <w:rFonts w:hint="eastAsia"/>
        </w:rPr>
        <w:t xml:space="preserve">een provided with a demonstration on how to use the wheelchair </w:t>
      </w:r>
    </w:p>
    <w:p w14:paraId="4892CBF3" w14:textId="77777777" w:rsidR="00C27E59" w:rsidRPr="00784F94" w:rsidRDefault="00C27E59" w:rsidP="0059321C">
      <w:pPr>
        <w:spacing w:before="120"/>
        <w:ind w:left="0"/>
      </w:pPr>
    </w:p>
    <w:p w14:paraId="1E996BC5" w14:textId="61567337" w:rsidR="00C27E59" w:rsidRPr="00784F94" w:rsidRDefault="00C27E59" w:rsidP="0059321C">
      <w:pPr>
        <w:spacing w:before="120"/>
        <w:ind w:left="720" w:hanging="720"/>
      </w:pPr>
      <w:r w:rsidRPr="00784F94">
        <w:rPr>
          <w:rFonts w:hint="eastAsia"/>
        </w:rPr>
        <w:t>□</w:t>
      </w:r>
      <w:r w:rsidR="00784F94">
        <w:rPr>
          <w:rFonts w:hint="eastAsia"/>
        </w:rPr>
        <w:t xml:space="preserve"> </w:t>
      </w:r>
      <w:r w:rsidR="0059321C">
        <w:tab/>
      </w:r>
      <w:r w:rsidR="00784F94">
        <w:rPr>
          <w:rFonts w:hint="eastAsia"/>
        </w:rPr>
        <w:t>C</w:t>
      </w:r>
      <w:r w:rsidRPr="00784F94">
        <w:rPr>
          <w:rFonts w:hint="eastAsia"/>
        </w:rPr>
        <w:t xml:space="preserve">hecked back rest adjustment, seat belt harness </w:t>
      </w:r>
      <w:r w:rsidR="00272A96">
        <w:t>and general condition of the wheelchair</w:t>
      </w:r>
    </w:p>
    <w:p w14:paraId="5CB116C8" w14:textId="77777777" w:rsidR="00C27E59" w:rsidRPr="00784F94" w:rsidRDefault="00C27E59" w:rsidP="0059321C">
      <w:pPr>
        <w:spacing w:before="120"/>
        <w:ind w:left="0"/>
      </w:pPr>
    </w:p>
    <w:p w14:paraId="428CF089" w14:textId="4C8EE1D1" w:rsidR="00C27E59" w:rsidRPr="00784F94" w:rsidRDefault="00C27E59" w:rsidP="0059321C">
      <w:pPr>
        <w:spacing w:before="120"/>
        <w:ind w:left="0"/>
      </w:pPr>
      <w:r w:rsidRPr="00784F94">
        <w:rPr>
          <w:rFonts w:hint="eastAsia"/>
        </w:rPr>
        <w:t>□</w:t>
      </w:r>
      <w:r w:rsidR="00784F94">
        <w:rPr>
          <w:rFonts w:hint="eastAsia"/>
        </w:rPr>
        <w:t xml:space="preserve"> </w:t>
      </w:r>
      <w:r w:rsidR="0059321C">
        <w:tab/>
      </w:r>
      <w:r w:rsidR="00784F94">
        <w:rPr>
          <w:rFonts w:hint="eastAsia"/>
        </w:rPr>
        <w:t>N</w:t>
      </w:r>
      <w:r w:rsidRPr="00784F94">
        <w:rPr>
          <w:rFonts w:hint="eastAsia"/>
        </w:rPr>
        <w:t xml:space="preserve">oted the low water instructions </w:t>
      </w:r>
    </w:p>
    <w:p w14:paraId="46103B89" w14:textId="77777777" w:rsidR="00C27E59" w:rsidRPr="00784F94" w:rsidRDefault="00C27E59" w:rsidP="0059321C">
      <w:pPr>
        <w:spacing w:before="120"/>
        <w:ind w:left="0"/>
      </w:pPr>
    </w:p>
    <w:p w14:paraId="704DA771" w14:textId="2079EACA" w:rsidR="00C27E59" w:rsidRPr="00784F94" w:rsidRDefault="00C27E59" w:rsidP="0059321C">
      <w:pPr>
        <w:spacing w:before="120"/>
        <w:ind w:left="720" w:hanging="720"/>
      </w:pPr>
      <w:r w:rsidRPr="00784F94">
        <w:rPr>
          <w:rFonts w:hint="eastAsia"/>
        </w:rPr>
        <w:t>□</w:t>
      </w:r>
      <w:r w:rsidR="00784F94">
        <w:rPr>
          <w:rFonts w:hint="eastAsia"/>
        </w:rPr>
        <w:t xml:space="preserve"> </w:t>
      </w:r>
      <w:r w:rsidR="0059321C">
        <w:tab/>
      </w:r>
      <w:r w:rsidR="00272A96">
        <w:t>Understood the requirement to</w:t>
      </w:r>
      <w:r w:rsidR="007F4EE8">
        <w:t xml:space="preserve"> engage </w:t>
      </w:r>
      <w:r w:rsidRPr="00784F94">
        <w:rPr>
          <w:rFonts w:hint="eastAsia"/>
        </w:rPr>
        <w:t xml:space="preserve">TWO assistants if entering the water to float </w:t>
      </w:r>
    </w:p>
    <w:p w14:paraId="7EAE18A3" w14:textId="77777777" w:rsidR="00C27E59" w:rsidRPr="00784F94" w:rsidRDefault="00C27E59" w:rsidP="0059321C">
      <w:pPr>
        <w:spacing w:before="120"/>
        <w:ind w:left="0"/>
      </w:pPr>
    </w:p>
    <w:p w14:paraId="6977EC35" w14:textId="00311563" w:rsidR="00C27E59" w:rsidRPr="00784F94" w:rsidRDefault="00C27E59" w:rsidP="0059321C">
      <w:pPr>
        <w:spacing w:before="120"/>
        <w:ind w:left="720" w:hanging="720"/>
      </w:pPr>
      <w:r w:rsidRPr="00784F94">
        <w:rPr>
          <w:rFonts w:hint="eastAsia"/>
        </w:rPr>
        <w:t>□</w:t>
      </w:r>
      <w:r w:rsidR="00784F94">
        <w:rPr>
          <w:rFonts w:hint="eastAsia"/>
        </w:rPr>
        <w:t xml:space="preserve"> </w:t>
      </w:r>
      <w:r w:rsidR="0059321C">
        <w:tab/>
      </w:r>
      <w:r w:rsidR="00784F94">
        <w:rPr>
          <w:rFonts w:hint="eastAsia"/>
        </w:rPr>
        <w:t>C</w:t>
      </w:r>
      <w:r w:rsidRPr="00784F94">
        <w:rPr>
          <w:rFonts w:hint="eastAsia"/>
        </w:rPr>
        <w:t xml:space="preserve">hecked weather conditions such as wind strength, incoming tides, possible storms, heat </w:t>
      </w:r>
    </w:p>
    <w:p w14:paraId="7588E55A" w14:textId="77777777" w:rsidR="00C27E59" w:rsidRPr="00784F94" w:rsidRDefault="00C27E59" w:rsidP="0059321C">
      <w:pPr>
        <w:spacing w:before="120"/>
        <w:ind w:left="0"/>
      </w:pPr>
    </w:p>
    <w:p w14:paraId="14DA784A" w14:textId="760E2DCF" w:rsidR="00C27E59" w:rsidRPr="00784F94" w:rsidRDefault="00C27E59" w:rsidP="0059321C">
      <w:pPr>
        <w:spacing w:before="120"/>
        <w:ind w:left="0"/>
      </w:pPr>
      <w:r w:rsidRPr="00784F94">
        <w:rPr>
          <w:rFonts w:hint="eastAsia"/>
        </w:rPr>
        <w:t>□</w:t>
      </w:r>
      <w:r w:rsidR="00784F94">
        <w:rPr>
          <w:rFonts w:hint="eastAsia"/>
        </w:rPr>
        <w:t xml:space="preserve"> </w:t>
      </w:r>
      <w:r w:rsidR="0059321C">
        <w:tab/>
      </w:r>
      <w:r w:rsidR="00784F94">
        <w:rPr>
          <w:rFonts w:hint="eastAsia"/>
        </w:rPr>
        <w:t>C</w:t>
      </w:r>
      <w:r w:rsidR="007F4EE8">
        <w:rPr>
          <w:rFonts w:hint="eastAsia"/>
        </w:rPr>
        <w:t>hecked the life</w:t>
      </w:r>
      <w:r w:rsidRPr="00784F94">
        <w:rPr>
          <w:rFonts w:hint="eastAsia"/>
        </w:rPr>
        <w:t xml:space="preserve">saving flags are in operation </w:t>
      </w:r>
    </w:p>
    <w:p w14:paraId="2F567884" w14:textId="77777777" w:rsidR="00C27E59" w:rsidRPr="00784F94" w:rsidRDefault="00C27E59" w:rsidP="0059321C">
      <w:pPr>
        <w:spacing w:before="120"/>
        <w:ind w:left="0"/>
      </w:pPr>
    </w:p>
    <w:p w14:paraId="35ABC498" w14:textId="71513525" w:rsidR="0059321C" w:rsidRPr="0059321C" w:rsidRDefault="00C27E59" w:rsidP="0059321C">
      <w:pPr>
        <w:spacing w:before="120"/>
        <w:ind w:left="0"/>
      </w:pPr>
      <w:r w:rsidRPr="00784F94">
        <w:rPr>
          <w:rFonts w:hint="eastAsia"/>
        </w:rPr>
        <w:t>□</w:t>
      </w:r>
      <w:r w:rsidR="00784F94">
        <w:rPr>
          <w:rFonts w:hint="eastAsia"/>
        </w:rPr>
        <w:t xml:space="preserve"> </w:t>
      </w:r>
      <w:r w:rsidR="0059321C">
        <w:tab/>
      </w:r>
      <w:r w:rsidR="00784F94">
        <w:rPr>
          <w:rFonts w:hint="eastAsia"/>
        </w:rPr>
        <w:t>P</w:t>
      </w:r>
      <w:r w:rsidRPr="00784F94">
        <w:rPr>
          <w:rFonts w:hint="eastAsia"/>
        </w:rPr>
        <w:t xml:space="preserve">rovided an approximate time to return the beach wheelchair </w:t>
      </w:r>
    </w:p>
    <w:p w14:paraId="6E9002B9" w14:textId="77777777" w:rsidR="0059321C" w:rsidRDefault="0059321C">
      <w:pPr>
        <w:ind w:left="0"/>
        <w:rPr>
          <w:b/>
        </w:rPr>
      </w:pPr>
      <w:r>
        <w:rPr>
          <w:b/>
        </w:rPr>
        <w:br w:type="page"/>
      </w:r>
    </w:p>
    <w:p w14:paraId="089353A8" w14:textId="0DCC3814" w:rsidR="009738B6" w:rsidRPr="0059321C" w:rsidRDefault="00272A96" w:rsidP="009738B6">
      <w:pPr>
        <w:ind w:left="0"/>
        <w:jc w:val="center"/>
        <w:rPr>
          <w:b/>
        </w:rPr>
      </w:pPr>
      <w:r w:rsidRPr="0059321C">
        <w:rPr>
          <w:b/>
        </w:rPr>
        <w:lastRenderedPageBreak/>
        <w:t>ACKNOWLEDGMENT</w:t>
      </w:r>
    </w:p>
    <w:p w14:paraId="4F5C88D9" w14:textId="77777777" w:rsidR="009738B6" w:rsidRDefault="009738B6" w:rsidP="00C27E59">
      <w:pPr>
        <w:ind w:left="0"/>
      </w:pPr>
    </w:p>
    <w:p w14:paraId="5F5F8D8B" w14:textId="77777777" w:rsidR="0059321C" w:rsidRDefault="0059321C" w:rsidP="00C27E59">
      <w:pPr>
        <w:ind w:left="0"/>
      </w:pPr>
    </w:p>
    <w:p w14:paraId="7572D3B4" w14:textId="2D11A7CB" w:rsidR="0059321C" w:rsidRDefault="00272A96" w:rsidP="00C27E59">
      <w:pPr>
        <w:ind w:left="0"/>
      </w:pPr>
      <w:r>
        <w:t xml:space="preserve">I acknowledge that I am the </w:t>
      </w:r>
      <w:r w:rsidR="009738B6">
        <w:t>**</w:t>
      </w:r>
      <w:r w:rsidR="008C3C9F">
        <w:t>user</w:t>
      </w:r>
      <w:r w:rsidR="009738B6">
        <w:t xml:space="preserve"> / </w:t>
      </w:r>
      <w:r w:rsidR="0059321C">
        <w:t>**</w:t>
      </w:r>
      <w:r>
        <w:t xml:space="preserve">nominated support person for the occupier of the </w:t>
      </w:r>
      <w:r w:rsidR="00CD34BF">
        <w:t xml:space="preserve">MobiChair beach </w:t>
      </w:r>
      <w:r>
        <w:t>wheelchair</w:t>
      </w:r>
      <w:r w:rsidR="0059321C">
        <w:t>.</w:t>
      </w:r>
      <w:r w:rsidR="009738B6">
        <w:t xml:space="preserve"> </w:t>
      </w:r>
    </w:p>
    <w:p w14:paraId="523A3135" w14:textId="77777777" w:rsidR="0059321C" w:rsidRDefault="0059321C" w:rsidP="00C27E59">
      <w:pPr>
        <w:ind w:left="0"/>
      </w:pPr>
    </w:p>
    <w:p w14:paraId="48476DBE" w14:textId="25FDBC73" w:rsidR="009738B6" w:rsidRDefault="009738B6" w:rsidP="00C27E59">
      <w:pPr>
        <w:ind w:left="0"/>
      </w:pPr>
      <w:r>
        <w:t xml:space="preserve">Upon hiring the wheelchair, I accept responsibility for the safe use of the wheelchair in accordance with the Conditions of Use and agree to indemnify Mornington Peninsula Shire against any claim relating to the </w:t>
      </w:r>
      <w:r w:rsidR="008C3C9F">
        <w:t>use</w:t>
      </w:r>
      <w:r>
        <w:t xml:space="preserve"> of the wheelchair howsoever arising.</w:t>
      </w:r>
    </w:p>
    <w:p w14:paraId="6901796E" w14:textId="77777777" w:rsidR="009738B6" w:rsidRDefault="009738B6" w:rsidP="00C27E59">
      <w:pPr>
        <w:ind w:left="0"/>
      </w:pPr>
    </w:p>
    <w:p w14:paraId="6167A8BB" w14:textId="1FD85BB5" w:rsidR="00272A96" w:rsidRDefault="009738B6" w:rsidP="00C27E59">
      <w:pPr>
        <w:ind w:left="0"/>
      </w:pPr>
      <w:r w:rsidRPr="0059321C">
        <w:rPr>
          <w:b/>
        </w:rPr>
        <w:t>For support person only:</w:t>
      </w:r>
      <w:r>
        <w:t xml:space="preserve"> In addition to the above acknowledgment, I further agree </w:t>
      </w:r>
      <w:r w:rsidR="00272A96">
        <w:t xml:space="preserve">to physically remain with the occupier </w:t>
      </w:r>
      <w:r>
        <w:t xml:space="preserve">of the wheelchair </w:t>
      </w:r>
      <w:r w:rsidR="00272A96" w:rsidRPr="0059321C">
        <w:rPr>
          <w:u w:val="single"/>
        </w:rPr>
        <w:t>at all times</w:t>
      </w:r>
      <w:r w:rsidR="00272A96">
        <w:t xml:space="preserve"> for the duration of the </w:t>
      </w:r>
      <w:r w:rsidR="008C3C9F">
        <w:t>use</w:t>
      </w:r>
      <w:r w:rsidR="00272A96">
        <w:t xml:space="preserve"> period.</w:t>
      </w:r>
    </w:p>
    <w:p w14:paraId="31BD820D" w14:textId="77777777" w:rsidR="009738B6" w:rsidRPr="00784F94" w:rsidRDefault="009738B6" w:rsidP="00C27E59">
      <w:pPr>
        <w:ind w:left="0"/>
      </w:pPr>
    </w:p>
    <w:p w14:paraId="216B909C" w14:textId="77777777" w:rsidR="00C27E59" w:rsidRPr="00784F94" w:rsidRDefault="00C27E59" w:rsidP="00C27E59">
      <w:pPr>
        <w:ind w:left="0"/>
      </w:pPr>
    </w:p>
    <w:p w14:paraId="16DB3952" w14:textId="77777777" w:rsidR="0059321C" w:rsidRDefault="0059321C" w:rsidP="00C27E59">
      <w:pPr>
        <w:ind w:left="0"/>
      </w:pPr>
    </w:p>
    <w:p w14:paraId="0BBA591D" w14:textId="24FAE177" w:rsidR="00784F94" w:rsidRDefault="00C27E59" w:rsidP="00C27E59">
      <w:pPr>
        <w:ind w:left="0"/>
      </w:pPr>
      <w:r w:rsidRPr="00784F94">
        <w:t>Name o</w:t>
      </w:r>
      <w:r w:rsidR="008C3C9F">
        <w:rPr>
          <w:rFonts w:hint="eastAsia"/>
        </w:rPr>
        <w:t>f user</w:t>
      </w:r>
      <w:r w:rsidR="009738B6">
        <w:t>/support person ………………………………………………</w:t>
      </w:r>
    </w:p>
    <w:p w14:paraId="6745B70D" w14:textId="77777777" w:rsidR="00784F94" w:rsidRDefault="00784F94" w:rsidP="00C27E59">
      <w:pPr>
        <w:ind w:left="0"/>
      </w:pPr>
    </w:p>
    <w:p w14:paraId="2F95EC21" w14:textId="77777777" w:rsidR="0059321C" w:rsidRDefault="0059321C" w:rsidP="00C27E59">
      <w:pPr>
        <w:ind w:left="0"/>
      </w:pPr>
    </w:p>
    <w:p w14:paraId="3BEA5E9A" w14:textId="670B179E" w:rsidR="00784F94" w:rsidRDefault="00C27E59" w:rsidP="00C27E59">
      <w:pPr>
        <w:ind w:left="0"/>
      </w:pPr>
      <w:r w:rsidRPr="00784F94">
        <w:rPr>
          <w:rFonts w:hint="eastAsia"/>
        </w:rPr>
        <w:t>Signature</w:t>
      </w:r>
      <w:r w:rsidR="00784F94">
        <w:t>…………………………………………….</w:t>
      </w:r>
      <w:r w:rsidRPr="00784F94">
        <w:rPr>
          <w:rFonts w:hint="eastAsia"/>
        </w:rPr>
        <w:t xml:space="preserve"> Date </w:t>
      </w:r>
      <w:r w:rsidRPr="00784F94">
        <w:rPr>
          <w:rFonts w:hint="eastAsia"/>
        </w:rPr>
        <w:t>…</w:t>
      </w:r>
      <w:r w:rsidRPr="00784F94">
        <w:rPr>
          <w:rFonts w:hint="eastAsia"/>
        </w:rPr>
        <w:t>./</w:t>
      </w:r>
      <w:r w:rsidRPr="00784F94">
        <w:rPr>
          <w:rFonts w:hint="eastAsia"/>
        </w:rPr>
        <w:t>…</w:t>
      </w:r>
      <w:r w:rsidRPr="00784F94">
        <w:rPr>
          <w:rFonts w:hint="eastAsia"/>
        </w:rPr>
        <w:t>./</w:t>
      </w:r>
      <w:r w:rsidRPr="00784F94">
        <w:rPr>
          <w:rFonts w:hint="eastAsia"/>
        </w:rPr>
        <w:t>…</w:t>
      </w:r>
    </w:p>
    <w:p w14:paraId="7E8B31D0" w14:textId="77777777" w:rsidR="00784F94" w:rsidRDefault="00784F94" w:rsidP="00C27E59">
      <w:pPr>
        <w:ind w:left="0"/>
      </w:pPr>
    </w:p>
    <w:p w14:paraId="1B0854A1" w14:textId="647AA98E" w:rsidR="0059321C" w:rsidRDefault="0059321C" w:rsidP="00C27E59">
      <w:pPr>
        <w:ind w:left="0"/>
      </w:pPr>
    </w:p>
    <w:p w14:paraId="50C79A35" w14:textId="77777777" w:rsidR="0059321C" w:rsidRDefault="0059321C" w:rsidP="00C27E59">
      <w:pPr>
        <w:ind w:left="0"/>
      </w:pPr>
    </w:p>
    <w:p w14:paraId="7DDECA7D" w14:textId="77777777" w:rsidR="0059321C" w:rsidRDefault="0059321C" w:rsidP="00C27E59">
      <w:pPr>
        <w:ind w:left="0"/>
      </w:pPr>
    </w:p>
    <w:p w14:paraId="34425DA5" w14:textId="7332C5E5" w:rsidR="00784F94" w:rsidRDefault="00C27E59" w:rsidP="00C27E59">
      <w:pPr>
        <w:ind w:left="0"/>
      </w:pPr>
      <w:r w:rsidRPr="00784F94">
        <w:rPr>
          <w:rFonts w:hint="eastAsia"/>
        </w:rPr>
        <w:t xml:space="preserve">Name of Life </w:t>
      </w:r>
      <w:r w:rsidRPr="00784F94">
        <w:t xml:space="preserve">Saving Club representative ………………………………….... </w:t>
      </w:r>
    </w:p>
    <w:p w14:paraId="3A0C60B1" w14:textId="77777777" w:rsidR="00784F94" w:rsidRDefault="00784F94" w:rsidP="00C27E59">
      <w:pPr>
        <w:ind w:left="0"/>
      </w:pPr>
    </w:p>
    <w:p w14:paraId="335BD156" w14:textId="77777777" w:rsidR="0059321C" w:rsidRDefault="0059321C" w:rsidP="00C27E59">
      <w:pPr>
        <w:ind w:left="0"/>
      </w:pPr>
    </w:p>
    <w:p w14:paraId="2355FDE7" w14:textId="25907EC3" w:rsidR="0059321C" w:rsidRDefault="00784F94" w:rsidP="00C27E59">
      <w:pPr>
        <w:ind w:left="0"/>
      </w:pPr>
      <w:r>
        <w:t>Signature ……………………………………………..</w:t>
      </w:r>
      <w:r w:rsidR="00C27E59" w:rsidRPr="00784F94">
        <w:t>Date …./…./….</w:t>
      </w:r>
    </w:p>
    <w:p w14:paraId="7E7F67C8" w14:textId="77777777" w:rsidR="0059321C" w:rsidRDefault="0059321C" w:rsidP="00C27E59">
      <w:pPr>
        <w:ind w:left="0"/>
      </w:pPr>
    </w:p>
    <w:p w14:paraId="15A6D57F" w14:textId="77777777" w:rsidR="0059321C" w:rsidRDefault="0059321C" w:rsidP="00C27E59">
      <w:pPr>
        <w:ind w:left="0"/>
      </w:pPr>
    </w:p>
    <w:p w14:paraId="7B38C77A" w14:textId="77777777" w:rsidR="0059321C" w:rsidRDefault="0059321C" w:rsidP="00C27E59">
      <w:pPr>
        <w:ind w:left="0"/>
      </w:pPr>
    </w:p>
    <w:p w14:paraId="3B3D8991" w14:textId="77777777" w:rsidR="0059321C" w:rsidRDefault="0059321C" w:rsidP="00C27E59">
      <w:pPr>
        <w:ind w:left="0"/>
      </w:pPr>
    </w:p>
    <w:p w14:paraId="62EB22A5" w14:textId="4C498343" w:rsidR="00C27E59" w:rsidRPr="0059321C" w:rsidRDefault="0059321C" w:rsidP="00C27E59">
      <w:pPr>
        <w:ind w:left="0"/>
        <w:rPr>
          <w:sz w:val="28"/>
          <w:szCs w:val="28"/>
        </w:rPr>
      </w:pPr>
      <w:r w:rsidRPr="0059321C">
        <w:rPr>
          <w:sz w:val="28"/>
          <w:szCs w:val="28"/>
        </w:rPr>
        <w:t>**delete whichever does not apply</w:t>
      </w:r>
    </w:p>
    <w:sectPr w:rsidR="00C27E59" w:rsidRPr="0059321C" w:rsidSect="00990EA0">
      <w:headerReference w:type="default" r:id="rId13"/>
      <w:pgSz w:w="11900" w:h="16840"/>
      <w:pgMar w:top="720" w:right="56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A1292" w14:textId="77777777" w:rsidR="00110010" w:rsidRDefault="00110010" w:rsidP="002A70FC">
      <w:r>
        <w:separator/>
      </w:r>
    </w:p>
  </w:endnote>
  <w:endnote w:type="continuationSeparator" w:id="0">
    <w:p w14:paraId="4824E97E" w14:textId="77777777" w:rsidR="00110010" w:rsidRDefault="00110010" w:rsidP="002A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Segoe UI">
    <w:charset w:val="00"/>
    <w:family w:val="swiss"/>
    <w:pitch w:val="variable"/>
    <w:sig w:usb0="E4002EFF" w:usb1="C000E47F"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B750B" w14:textId="77777777" w:rsidR="00110010" w:rsidRDefault="00110010" w:rsidP="002A70FC">
      <w:r>
        <w:separator/>
      </w:r>
    </w:p>
  </w:footnote>
  <w:footnote w:type="continuationSeparator" w:id="0">
    <w:p w14:paraId="469A08D9" w14:textId="77777777" w:rsidR="00110010" w:rsidRDefault="00110010" w:rsidP="002A70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D44D9" w14:textId="12E8D269" w:rsidR="0015097E" w:rsidRPr="0015097E" w:rsidRDefault="007C3A47" w:rsidP="002A70FC">
    <w:pPr>
      <w:pStyle w:val="Header"/>
    </w:pPr>
    <w:r>
      <w:rPr>
        <w:noProof/>
        <w:lang w:val="en-US"/>
      </w:rPr>
      <mc:AlternateContent>
        <mc:Choice Requires="wps">
          <w:drawing>
            <wp:anchor distT="0" distB="0" distL="114300" distR="114300" simplePos="0" relativeHeight="251657216" behindDoc="0" locked="0" layoutInCell="1" allowOverlap="1" wp14:anchorId="6C1F04E9" wp14:editId="7DE933B5">
              <wp:simplePos x="0" y="0"/>
              <wp:positionH relativeFrom="column">
                <wp:posOffset>-1148080</wp:posOffset>
              </wp:positionH>
              <wp:positionV relativeFrom="paragraph">
                <wp:posOffset>-449580</wp:posOffset>
              </wp:positionV>
              <wp:extent cx="8314055" cy="1275715"/>
              <wp:effectExtent l="0" t="0" r="0" b="635"/>
              <wp:wrapThrough wrapText="bothSides">
                <wp:wrapPolygon edited="0">
                  <wp:start x="0" y="0"/>
                  <wp:lineTo x="0" y="21288"/>
                  <wp:lineTo x="21529" y="21288"/>
                  <wp:lineTo x="21529" y="0"/>
                  <wp:lineTo x="0" y="0"/>
                </wp:wrapPolygon>
              </wp:wrapThrough>
              <wp:docPr id="1" name="Rectangle 1"/>
              <wp:cNvGraphicFramePr/>
              <a:graphic xmlns:a="http://schemas.openxmlformats.org/drawingml/2006/main">
                <a:graphicData uri="http://schemas.microsoft.com/office/word/2010/wordprocessingShape">
                  <wps:wsp>
                    <wps:cNvSpPr/>
                    <wps:spPr>
                      <a:xfrm>
                        <a:off x="0" y="0"/>
                        <a:ext cx="8314055" cy="1275715"/>
                      </a:xfrm>
                      <a:prstGeom prst="rect">
                        <a:avLst/>
                      </a:prstGeom>
                      <a:solidFill>
                        <a:srgbClr val="009A9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E3AECE" id="Rectangle 1" o:spid="_x0000_s1026" style="position:absolute;margin-left:-90.4pt;margin-top:-35.4pt;width:654.65pt;height:10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" fillcolor="#009a98" stroked="f">
              <w10:wrap type="through"/>
            </v:rect>
          </w:pict>
        </mc:Fallback>
      </mc:AlternateContent>
    </w:r>
    <w:r w:rsidR="00B362E4">
      <w:rPr>
        <w:noProof/>
        <w:lang w:val="en-US"/>
      </w:rPr>
      <mc:AlternateContent>
        <mc:Choice Requires="wps">
          <w:drawing>
            <wp:anchor distT="0" distB="0" distL="114300" distR="114300" simplePos="0" relativeHeight="251671552" behindDoc="0" locked="0" layoutInCell="1" allowOverlap="1" wp14:anchorId="5AF078C8" wp14:editId="73B9705E">
              <wp:simplePos x="0" y="0"/>
              <wp:positionH relativeFrom="column">
                <wp:posOffset>31898</wp:posOffset>
              </wp:positionH>
              <wp:positionV relativeFrom="paragraph">
                <wp:posOffset>581778</wp:posOffset>
              </wp:positionV>
              <wp:extent cx="142476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424762" cy="0"/>
                      </a:xfrm>
                      <a:prstGeom prst="line">
                        <a:avLst/>
                      </a:prstGeom>
                      <a:ln>
                        <a:solidFill>
                          <a:srgbClr val="F7CD2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4A0F85"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5.8pt" to="114.7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" strokecolor="#f7cd20" strokeweight="2pt"/>
          </w:pict>
        </mc:Fallback>
      </mc:AlternateContent>
    </w:r>
    <w:r w:rsidR="00B362E4">
      <w:rPr>
        <w:noProof/>
        <w:lang w:val="en-US"/>
      </w:rPr>
      <w:drawing>
        <wp:anchor distT="0" distB="0" distL="114300" distR="114300" simplePos="0" relativeHeight="251676672" behindDoc="0" locked="0" layoutInCell="1" allowOverlap="1" wp14:anchorId="49B5F094" wp14:editId="50940E71">
          <wp:simplePos x="0" y="0"/>
          <wp:positionH relativeFrom="column">
            <wp:posOffset>5544879</wp:posOffset>
          </wp:positionH>
          <wp:positionV relativeFrom="paragraph">
            <wp:posOffset>-191740</wp:posOffset>
          </wp:positionV>
          <wp:extent cx="1002756" cy="6851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S MONO Logos WHITE.png"/>
                  <pic:cNvPicPr/>
                </pic:nvPicPr>
                <pic:blipFill>
                  <a:blip r:embed="rId1">
                    <a:extLst>
                      <a:ext uri="{28A0092B-C50C-407E-A947-70E740481C1C}">
                        <a14:useLocalDpi xmlns:a14="http://schemas.microsoft.com/office/drawing/2010/main" val="0"/>
                      </a:ext>
                    </a:extLst>
                  </a:blip>
                  <a:stretch>
                    <a:fillRect/>
                  </a:stretch>
                </pic:blipFill>
                <pic:spPr>
                  <a:xfrm>
                    <a:off x="0" y="0"/>
                    <a:ext cx="1002756" cy="685165"/>
                  </a:xfrm>
                  <a:prstGeom prst="rect">
                    <a:avLst/>
                  </a:prstGeom>
                </pic:spPr>
              </pic:pic>
            </a:graphicData>
          </a:graphic>
          <wp14:sizeRelH relativeFrom="page">
            <wp14:pctWidth>0</wp14:pctWidth>
          </wp14:sizeRelH>
          <wp14:sizeRelV relativeFrom="page">
            <wp14:pctHeight>0</wp14:pctHeight>
          </wp14:sizeRelV>
        </wp:anchor>
      </w:drawing>
    </w:r>
    <w:r w:rsidR="00B362E4">
      <w:rPr>
        <w:noProof/>
        <w:lang w:val="en-US"/>
      </w:rPr>
      <mc:AlternateContent>
        <mc:Choice Requires="wps">
          <w:drawing>
            <wp:anchor distT="0" distB="0" distL="114300" distR="114300" simplePos="0" relativeHeight="251664384" behindDoc="0" locked="0" layoutInCell="1" allowOverlap="1" wp14:anchorId="4BD60098" wp14:editId="01A6419E">
              <wp:simplePos x="0" y="0"/>
              <wp:positionH relativeFrom="column">
                <wp:posOffset>0</wp:posOffset>
              </wp:positionH>
              <wp:positionV relativeFrom="paragraph">
                <wp:posOffset>-130603</wp:posOffset>
              </wp:positionV>
              <wp:extent cx="579755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9755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6C6CF2" w14:textId="5C138EA0" w:rsidR="0015097E" w:rsidRPr="00B362E4" w:rsidRDefault="002A70FC" w:rsidP="00B362E4">
                          <w:pPr>
                            <w:ind w:left="0"/>
                            <w:rPr>
                              <w:rFonts w:ascii="Arial Narrow" w:hAnsi="Arial Narrow"/>
                              <w:color w:val="FFFF00"/>
                              <w:sz w:val="72"/>
                              <w:szCs w:val="72"/>
                            </w:rPr>
                          </w:pPr>
                          <w:r w:rsidRPr="00B362E4">
                            <w:rPr>
                              <w:rFonts w:ascii="Arial Narrow" w:hAnsi="Arial Narrow"/>
                              <w:color w:val="FFFF00"/>
                              <w:sz w:val="72"/>
                              <w:szCs w:val="72"/>
                            </w:rPr>
                            <w:t>Mobi</w:t>
                          </w:r>
                          <w:r w:rsidR="003B0436" w:rsidRPr="00B362E4">
                            <w:rPr>
                              <w:rFonts w:ascii="Arial Narrow" w:hAnsi="Arial Narrow"/>
                              <w:color w:val="FFFF00"/>
                              <w:sz w:val="72"/>
                              <w:szCs w:val="72"/>
                            </w:rPr>
                            <w:t>Chair Conditions of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D60098" id="_x0000_t202" coordsize="21600,21600" o:spt="202" path="m,l,21600r21600,l21600,xe">
              <v:stroke joinstyle="miter"/>
              <v:path gradientshapeok="t" o:connecttype="rect"/>
            </v:shapetype>
            <v:shape id="Text Box 2" o:spid="_x0000_s1026" type="#_x0000_t202" style="position:absolute;left:0;text-align:left;margin-left:0;margin-top:-10.3pt;width:456.5pt;height:9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" filled="f" stroked="f">
              <v:textbox>
                <w:txbxContent>
                  <w:p w14:paraId="5A6C6CF2" w14:textId="5C138EA0" w:rsidR="0015097E" w:rsidRPr="00B362E4" w:rsidRDefault="002A70FC" w:rsidP="00B362E4">
                    <w:pPr>
                      <w:ind w:left="0"/>
                      <w:rPr>
                        <w:rFonts w:ascii="Arial Narrow" w:hAnsi="Arial Narrow"/>
                        <w:color w:val="FFFF00"/>
                        <w:sz w:val="72"/>
                        <w:szCs w:val="72"/>
                      </w:rPr>
                    </w:pPr>
                    <w:r w:rsidRPr="00B362E4">
                      <w:rPr>
                        <w:rFonts w:ascii="Arial Narrow" w:hAnsi="Arial Narrow"/>
                        <w:color w:val="FFFF00"/>
                        <w:sz w:val="72"/>
                        <w:szCs w:val="72"/>
                      </w:rPr>
                      <w:t>Mobi</w:t>
                    </w:r>
                    <w:r w:rsidR="003B0436" w:rsidRPr="00B362E4">
                      <w:rPr>
                        <w:rFonts w:ascii="Arial Narrow" w:hAnsi="Arial Narrow"/>
                        <w:color w:val="FFFF00"/>
                        <w:sz w:val="72"/>
                        <w:szCs w:val="72"/>
                      </w:rPr>
                      <w:t>Chair Conditions of Use</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02F2D"/>
    <w:multiLevelType w:val="hybridMultilevel"/>
    <w:tmpl w:val="40F67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C333787"/>
    <w:multiLevelType w:val="hybridMultilevel"/>
    <w:tmpl w:val="D9E6D410"/>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2">
    <w:nsid w:val="3FED1B41"/>
    <w:multiLevelType w:val="hybridMultilevel"/>
    <w:tmpl w:val="65DACC8A"/>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3">
    <w:nsid w:val="43903E66"/>
    <w:multiLevelType w:val="hybridMultilevel"/>
    <w:tmpl w:val="E918FF56"/>
    <w:lvl w:ilvl="0" w:tplc="0C090001">
      <w:start w:val="1"/>
      <w:numFmt w:val="bullet"/>
      <w:lvlText w:val=""/>
      <w:lvlJc w:val="left"/>
      <w:pPr>
        <w:ind w:left="371" w:hanging="360"/>
      </w:pPr>
      <w:rPr>
        <w:rFonts w:ascii="Symbol" w:hAnsi="Symbol" w:hint="default"/>
      </w:rPr>
    </w:lvl>
    <w:lvl w:ilvl="1" w:tplc="0C090003" w:tentative="1">
      <w:start w:val="1"/>
      <w:numFmt w:val="bullet"/>
      <w:lvlText w:val="o"/>
      <w:lvlJc w:val="left"/>
      <w:pPr>
        <w:ind w:left="1091" w:hanging="360"/>
      </w:pPr>
      <w:rPr>
        <w:rFonts w:ascii="Courier New" w:hAnsi="Courier New" w:cs="Courier New" w:hint="default"/>
      </w:rPr>
    </w:lvl>
    <w:lvl w:ilvl="2" w:tplc="0C090005" w:tentative="1">
      <w:start w:val="1"/>
      <w:numFmt w:val="bullet"/>
      <w:lvlText w:val=""/>
      <w:lvlJc w:val="left"/>
      <w:pPr>
        <w:ind w:left="1811" w:hanging="360"/>
      </w:pPr>
      <w:rPr>
        <w:rFonts w:ascii="Wingdings" w:hAnsi="Wingdings" w:hint="default"/>
      </w:rPr>
    </w:lvl>
    <w:lvl w:ilvl="3" w:tplc="0C090001" w:tentative="1">
      <w:start w:val="1"/>
      <w:numFmt w:val="bullet"/>
      <w:lvlText w:val=""/>
      <w:lvlJc w:val="left"/>
      <w:pPr>
        <w:ind w:left="2531" w:hanging="360"/>
      </w:pPr>
      <w:rPr>
        <w:rFonts w:ascii="Symbol" w:hAnsi="Symbol" w:hint="default"/>
      </w:rPr>
    </w:lvl>
    <w:lvl w:ilvl="4" w:tplc="0C090003" w:tentative="1">
      <w:start w:val="1"/>
      <w:numFmt w:val="bullet"/>
      <w:lvlText w:val="o"/>
      <w:lvlJc w:val="left"/>
      <w:pPr>
        <w:ind w:left="3251" w:hanging="360"/>
      </w:pPr>
      <w:rPr>
        <w:rFonts w:ascii="Courier New" w:hAnsi="Courier New" w:cs="Courier New" w:hint="default"/>
      </w:rPr>
    </w:lvl>
    <w:lvl w:ilvl="5" w:tplc="0C090005" w:tentative="1">
      <w:start w:val="1"/>
      <w:numFmt w:val="bullet"/>
      <w:lvlText w:val=""/>
      <w:lvlJc w:val="left"/>
      <w:pPr>
        <w:ind w:left="3971" w:hanging="360"/>
      </w:pPr>
      <w:rPr>
        <w:rFonts w:ascii="Wingdings" w:hAnsi="Wingdings" w:hint="default"/>
      </w:rPr>
    </w:lvl>
    <w:lvl w:ilvl="6" w:tplc="0C090001" w:tentative="1">
      <w:start w:val="1"/>
      <w:numFmt w:val="bullet"/>
      <w:lvlText w:val=""/>
      <w:lvlJc w:val="left"/>
      <w:pPr>
        <w:ind w:left="4691" w:hanging="360"/>
      </w:pPr>
      <w:rPr>
        <w:rFonts w:ascii="Symbol" w:hAnsi="Symbol" w:hint="default"/>
      </w:rPr>
    </w:lvl>
    <w:lvl w:ilvl="7" w:tplc="0C090003" w:tentative="1">
      <w:start w:val="1"/>
      <w:numFmt w:val="bullet"/>
      <w:lvlText w:val="o"/>
      <w:lvlJc w:val="left"/>
      <w:pPr>
        <w:ind w:left="5411" w:hanging="360"/>
      </w:pPr>
      <w:rPr>
        <w:rFonts w:ascii="Courier New" w:hAnsi="Courier New" w:cs="Courier New" w:hint="default"/>
      </w:rPr>
    </w:lvl>
    <w:lvl w:ilvl="8" w:tplc="0C090005" w:tentative="1">
      <w:start w:val="1"/>
      <w:numFmt w:val="bullet"/>
      <w:lvlText w:val=""/>
      <w:lvlJc w:val="left"/>
      <w:pPr>
        <w:ind w:left="6131" w:hanging="360"/>
      </w:pPr>
      <w:rPr>
        <w:rFonts w:ascii="Wingdings" w:hAnsi="Wingdings" w:hint="default"/>
      </w:rPr>
    </w:lvl>
  </w:abstractNum>
  <w:abstractNum w:abstractNumId="4">
    <w:nsid w:val="4E777961"/>
    <w:multiLevelType w:val="hybridMultilevel"/>
    <w:tmpl w:val="B71E7A28"/>
    <w:lvl w:ilvl="0" w:tplc="E2405314">
      <w:start w:val="1"/>
      <w:numFmt w:val="decimal"/>
      <w:pStyle w:val="Title"/>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7E"/>
    <w:rsid w:val="000D598C"/>
    <w:rsid w:val="00110010"/>
    <w:rsid w:val="0015097E"/>
    <w:rsid w:val="001D6F04"/>
    <w:rsid w:val="00261A2F"/>
    <w:rsid w:val="00272A96"/>
    <w:rsid w:val="002A70FC"/>
    <w:rsid w:val="00351393"/>
    <w:rsid w:val="0035496B"/>
    <w:rsid w:val="003B0436"/>
    <w:rsid w:val="00427F87"/>
    <w:rsid w:val="0045592E"/>
    <w:rsid w:val="00463FFE"/>
    <w:rsid w:val="00467DC9"/>
    <w:rsid w:val="004B09DA"/>
    <w:rsid w:val="004E4343"/>
    <w:rsid w:val="005047B7"/>
    <w:rsid w:val="00515655"/>
    <w:rsid w:val="0059321C"/>
    <w:rsid w:val="007401BF"/>
    <w:rsid w:val="00777FD1"/>
    <w:rsid w:val="00784F94"/>
    <w:rsid w:val="00791443"/>
    <w:rsid w:val="007C3A47"/>
    <w:rsid w:val="007F4EE8"/>
    <w:rsid w:val="008A1B04"/>
    <w:rsid w:val="008C3C9F"/>
    <w:rsid w:val="009738B6"/>
    <w:rsid w:val="00990EA0"/>
    <w:rsid w:val="009C2832"/>
    <w:rsid w:val="00B13399"/>
    <w:rsid w:val="00B362E4"/>
    <w:rsid w:val="00BE3E41"/>
    <w:rsid w:val="00C27E59"/>
    <w:rsid w:val="00CB2293"/>
    <w:rsid w:val="00CD34BF"/>
    <w:rsid w:val="00DA2928"/>
    <w:rsid w:val="00F13C2B"/>
    <w:rsid w:val="00FE2D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7C88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FC"/>
    <w:pPr>
      <w:ind w:left="-349"/>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7E"/>
    <w:pPr>
      <w:tabs>
        <w:tab w:val="center" w:pos="4320"/>
        <w:tab w:val="right" w:pos="8640"/>
      </w:tabs>
    </w:pPr>
  </w:style>
  <w:style w:type="character" w:customStyle="1" w:styleId="HeaderChar">
    <w:name w:val="Header Char"/>
    <w:basedOn w:val="DefaultParagraphFont"/>
    <w:link w:val="Header"/>
    <w:uiPriority w:val="99"/>
    <w:rsid w:val="0015097E"/>
  </w:style>
  <w:style w:type="paragraph" w:styleId="Footer">
    <w:name w:val="footer"/>
    <w:basedOn w:val="Normal"/>
    <w:link w:val="FooterChar"/>
    <w:uiPriority w:val="99"/>
    <w:unhideWhenUsed/>
    <w:rsid w:val="0015097E"/>
    <w:pPr>
      <w:tabs>
        <w:tab w:val="center" w:pos="4320"/>
        <w:tab w:val="right" w:pos="8640"/>
      </w:tabs>
    </w:pPr>
  </w:style>
  <w:style w:type="character" w:customStyle="1" w:styleId="FooterChar">
    <w:name w:val="Footer Char"/>
    <w:basedOn w:val="DefaultParagraphFont"/>
    <w:link w:val="Footer"/>
    <w:uiPriority w:val="99"/>
    <w:rsid w:val="0015097E"/>
  </w:style>
  <w:style w:type="paragraph" w:styleId="ListParagraph">
    <w:name w:val="List Paragraph"/>
    <w:basedOn w:val="Normal"/>
    <w:uiPriority w:val="34"/>
    <w:qFormat/>
    <w:rsid w:val="003B0436"/>
    <w:pPr>
      <w:ind w:left="720"/>
      <w:contextualSpacing/>
    </w:pPr>
  </w:style>
  <w:style w:type="paragraph" w:styleId="Title">
    <w:name w:val="Title"/>
    <w:basedOn w:val="ListParagraph"/>
    <w:next w:val="Normal"/>
    <w:link w:val="TitleChar"/>
    <w:uiPriority w:val="10"/>
    <w:qFormat/>
    <w:rsid w:val="002A70FC"/>
    <w:pPr>
      <w:numPr>
        <w:numId w:val="1"/>
      </w:numPr>
    </w:pPr>
    <w:rPr>
      <w:b/>
      <w:sz w:val="36"/>
      <w:szCs w:val="36"/>
    </w:rPr>
  </w:style>
  <w:style w:type="character" w:customStyle="1" w:styleId="TitleChar">
    <w:name w:val="Title Char"/>
    <w:basedOn w:val="DefaultParagraphFont"/>
    <w:link w:val="Title"/>
    <w:uiPriority w:val="10"/>
    <w:rsid w:val="002A70FC"/>
    <w:rPr>
      <w:rFonts w:ascii="Arial" w:hAnsi="Arial" w:cs="Arial"/>
      <w:b/>
      <w:sz w:val="36"/>
      <w:szCs w:val="36"/>
    </w:rPr>
  </w:style>
  <w:style w:type="character" w:styleId="Hyperlink">
    <w:name w:val="Hyperlink"/>
    <w:basedOn w:val="DefaultParagraphFont"/>
    <w:uiPriority w:val="99"/>
    <w:unhideWhenUsed/>
    <w:rsid w:val="00C27E59"/>
    <w:rPr>
      <w:color w:val="0000FF" w:themeColor="hyperlink"/>
      <w:u w:val="single"/>
    </w:rPr>
  </w:style>
  <w:style w:type="character" w:customStyle="1" w:styleId="UnresolvedMention">
    <w:name w:val="Unresolved Mention"/>
    <w:basedOn w:val="DefaultParagraphFont"/>
    <w:uiPriority w:val="99"/>
    <w:semiHidden/>
    <w:unhideWhenUsed/>
    <w:rsid w:val="00C27E59"/>
    <w:rPr>
      <w:color w:val="808080"/>
      <w:shd w:val="clear" w:color="auto" w:fill="E6E6E6"/>
    </w:rPr>
  </w:style>
  <w:style w:type="paragraph" w:styleId="BalloonText">
    <w:name w:val="Balloon Text"/>
    <w:basedOn w:val="Normal"/>
    <w:link w:val="BalloonTextChar"/>
    <w:uiPriority w:val="99"/>
    <w:semiHidden/>
    <w:unhideWhenUsed/>
    <w:rsid w:val="008C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9F"/>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0FC"/>
    <w:pPr>
      <w:ind w:left="-349"/>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97E"/>
    <w:pPr>
      <w:tabs>
        <w:tab w:val="center" w:pos="4320"/>
        <w:tab w:val="right" w:pos="8640"/>
      </w:tabs>
    </w:pPr>
  </w:style>
  <w:style w:type="character" w:customStyle="1" w:styleId="HeaderChar">
    <w:name w:val="Header Char"/>
    <w:basedOn w:val="DefaultParagraphFont"/>
    <w:link w:val="Header"/>
    <w:uiPriority w:val="99"/>
    <w:rsid w:val="0015097E"/>
  </w:style>
  <w:style w:type="paragraph" w:styleId="Footer">
    <w:name w:val="footer"/>
    <w:basedOn w:val="Normal"/>
    <w:link w:val="FooterChar"/>
    <w:uiPriority w:val="99"/>
    <w:unhideWhenUsed/>
    <w:rsid w:val="0015097E"/>
    <w:pPr>
      <w:tabs>
        <w:tab w:val="center" w:pos="4320"/>
        <w:tab w:val="right" w:pos="8640"/>
      </w:tabs>
    </w:pPr>
  </w:style>
  <w:style w:type="character" w:customStyle="1" w:styleId="FooterChar">
    <w:name w:val="Footer Char"/>
    <w:basedOn w:val="DefaultParagraphFont"/>
    <w:link w:val="Footer"/>
    <w:uiPriority w:val="99"/>
    <w:rsid w:val="0015097E"/>
  </w:style>
  <w:style w:type="paragraph" w:styleId="ListParagraph">
    <w:name w:val="List Paragraph"/>
    <w:basedOn w:val="Normal"/>
    <w:uiPriority w:val="34"/>
    <w:qFormat/>
    <w:rsid w:val="003B0436"/>
    <w:pPr>
      <w:ind w:left="720"/>
      <w:contextualSpacing/>
    </w:pPr>
  </w:style>
  <w:style w:type="paragraph" w:styleId="Title">
    <w:name w:val="Title"/>
    <w:basedOn w:val="ListParagraph"/>
    <w:next w:val="Normal"/>
    <w:link w:val="TitleChar"/>
    <w:uiPriority w:val="10"/>
    <w:qFormat/>
    <w:rsid w:val="002A70FC"/>
    <w:pPr>
      <w:numPr>
        <w:numId w:val="1"/>
      </w:numPr>
    </w:pPr>
    <w:rPr>
      <w:b/>
      <w:sz w:val="36"/>
      <w:szCs w:val="36"/>
    </w:rPr>
  </w:style>
  <w:style w:type="character" w:customStyle="1" w:styleId="TitleChar">
    <w:name w:val="Title Char"/>
    <w:basedOn w:val="DefaultParagraphFont"/>
    <w:link w:val="Title"/>
    <w:uiPriority w:val="10"/>
    <w:rsid w:val="002A70FC"/>
    <w:rPr>
      <w:rFonts w:ascii="Arial" w:hAnsi="Arial" w:cs="Arial"/>
      <w:b/>
      <w:sz w:val="36"/>
      <w:szCs w:val="36"/>
    </w:rPr>
  </w:style>
  <w:style w:type="character" w:styleId="Hyperlink">
    <w:name w:val="Hyperlink"/>
    <w:basedOn w:val="DefaultParagraphFont"/>
    <w:uiPriority w:val="99"/>
    <w:unhideWhenUsed/>
    <w:rsid w:val="00C27E59"/>
    <w:rPr>
      <w:color w:val="0000FF" w:themeColor="hyperlink"/>
      <w:u w:val="single"/>
    </w:rPr>
  </w:style>
  <w:style w:type="character" w:customStyle="1" w:styleId="UnresolvedMention">
    <w:name w:val="Unresolved Mention"/>
    <w:basedOn w:val="DefaultParagraphFont"/>
    <w:uiPriority w:val="99"/>
    <w:semiHidden/>
    <w:unhideWhenUsed/>
    <w:rsid w:val="00C27E59"/>
    <w:rPr>
      <w:color w:val="808080"/>
      <w:shd w:val="clear" w:color="auto" w:fill="E6E6E6"/>
    </w:rPr>
  </w:style>
  <w:style w:type="paragraph" w:styleId="BalloonText">
    <w:name w:val="Balloon Text"/>
    <w:basedOn w:val="Normal"/>
    <w:link w:val="BalloonTextChar"/>
    <w:uiPriority w:val="99"/>
    <w:semiHidden/>
    <w:unhideWhenUsed/>
    <w:rsid w:val="008C3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82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ushmobility.com.au/shop/mobi-chair-floating-beachwheelchair" TargetMode="External"/><Relationship Id="rId12" Type="http://schemas.openxmlformats.org/officeDocument/2006/relationships/hyperlink" Target="https://www.mornpen.vic.gov.au/Community-Services/Disability-Services/Activities/Accessible-Recreation"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accessiblebeaches.com/direc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ACB1553A459481AA692DAB5BB7C3457" version="1.0.0">
  <systemFields>
    <field name="Objective-Id">
      <value order="0">A7640275</value>
    </field>
    <field name="Objective-Title">
      <value order="0">MPS Conditions of Use for Mobi Chair</value>
    </field>
    <field name="Objective-Description">
      <value order="0"/>
    </field>
    <field name="Objective-CreationStamp">
      <value order="0">2017-11-10T02:51:39Z</value>
    </field>
    <field name="Objective-IsApproved">
      <value order="0">false</value>
    </field>
    <field name="Objective-IsPublished">
      <value order="0">false</value>
    </field>
    <field name="Objective-DatePublished">
      <value order="0"/>
    </field>
    <field name="Objective-ModificationStamp">
      <value order="0">2020-01-06T21:50:00Z</value>
    </field>
    <field name="Objective-Owner">
      <value order="0">Virginia E. Richardson</value>
    </field>
    <field name="Objective-Path">
      <value order="0">Corporate Information System:.Community Services:Social Planning &amp; Community Development:MetroAccess:MetroAccess - Projects:MetroAccess Program - Beach Water Playground and Toilet Access:Beach Matting Project Management</value>
    </field>
    <field name="Objective-Parent">
      <value order="0">Beach Matting Project Management</value>
    </field>
    <field name="Objective-State">
      <value order="0">Being Edited</value>
    </field>
    <field name="Objective-VersionId">
      <value order="0">vA11124817</value>
    </field>
    <field name="Objective-Version">
      <value order="0">5.1</value>
    </field>
    <field name="Objective-VersionNumber">
      <value order="0">8</value>
    </field>
    <field name="Objective-VersionComment">
      <value order="0"/>
    </field>
    <field name="Objective-FileNumber">
      <value order="0">13-038791</value>
    </field>
    <field name="Objective-Classification">
      <value order="0"/>
    </field>
    <field name="Objective-Caveats">
      <value order="0"/>
    </field>
  </systemFields>
  <catalogues>
    <catalogue name="Document Type Catalogue" type="type" ori="id:cA6">
      <field name="Objective-Action Officer">
        <value order="0"/>
      </field>
      <field name="Objective-PR Customer Name No">
        <value order="0"/>
      </field>
      <field name="Objective-PR Customer Formatted Name">
        <value order="0"/>
      </field>
      <field name="Objective-Merit Customer Name No">
        <value order="0"/>
      </field>
      <field name="Objective-Merit Customer Formatted Name">
        <value order="0"/>
      </field>
      <field name="Objective-Merit Customer Formatted Address">
        <value order="0"/>
      </field>
      <field name="Objective-Merit Request No">
        <value order="0"/>
      </field>
      <field name="Objective-Connect Creator">
        <value order="0"/>
      </field>
      <field name="Objective-Document Type">
        <value order="0"/>
      </field>
      <field name="Objective-FYI Office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ACB1553A459481AA692DAB5BB7C345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1077</Words>
  <Characters>6140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Giacomin</dc:creator>
  <cp:keywords/>
  <dc:description/>
  <cp:lastModifiedBy>Kelly</cp:lastModifiedBy>
  <cp:revision>2</cp:revision>
  <cp:lastPrinted>2017-12-28T23:54:00Z</cp:lastPrinted>
  <dcterms:created xsi:type="dcterms:W3CDTF">2020-05-04T05:20:00Z</dcterms:created>
  <dcterms:modified xsi:type="dcterms:W3CDTF">2020-05-04T05:20:00Z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A7640275</vt:lpwstr>
  </property>
  <property fmtid="{D5CDD505-2E9C-101B-9397-08002B2CF9AE}" pid="4" name="Objective-Title">
    <vt:lpwstr>MPS Conditions of Use for Mobi Chair</vt:lpwstr>
  </property>
  <property fmtid="{D5CDD505-2E9C-101B-9397-08002B2CF9AE}" pid="5" name="Objective-Description">
    <vt:lpwstr/>
  </property>
  <property fmtid="{D5CDD505-2E9C-101B-9397-08002B2CF9AE}" pid="6" name="Objective-CreationStamp">
    <vt:filetime>2017-11-10T02:51:47Z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2020-01-06T21:50:00Z</vt:filetime>
  </property>
  <property fmtid="{D5CDD505-2E9C-101B-9397-08002B2CF9AE}" pid="11" name="Objective-Owner">
    <vt:lpwstr>Virginia E. Richardson</vt:lpwstr>
  </property>
  <property fmtid="{D5CDD505-2E9C-101B-9397-08002B2CF9AE}" pid="12" name="Objective-Path">
    <vt:lpwstr>Corporate Information System:.Community Services:Social Planning &amp; Community Development:MetroAccess:MetroAccess - Projects:MetroAccess Program - Beach Water Playground and Toilet Access:Beach Matting Project Management:</vt:lpwstr>
  </property>
  <property fmtid="{D5CDD505-2E9C-101B-9397-08002B2CF9AE}" pid="13" name="Objective-Parent">
    <vt:lpwstr>Beach Matting Project Management</vt:lpwstr>
  </property>
  <property fmtid="{D5CDD505-2E9C-101B-9397-08002B2CF9AE}" pid="14" name="Objective-State">
    <vt:lpwstr>Being Edited</vt:lpwstr>
  </property>
  <property fmtid="{D5CDD505-2E9C-101B-9397-08002B2CF9AE}" pid="15" name="Objective-VersionId">
    <vt:lpwstr>vA11124817</vt:lpwstr>
  </property>
  <property fmtid="{D5CDD505-2E9C-101B-9397-08002B2CF9AE}" pid="16" name="Objective-Version">
    <vt:lpwstr>5.1</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13-038791</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PR Customer Formatted Name">
    <vt:lpwstr/>
  </property>
  <property fmtid="{D5CDD505-2E9C-101B-9397-08002B2CF9AE}" pid="23" name="Objective-PR Customer Name No">
    <vt:lpwstr/>
  </property>
  <property fmtid="{D5CDD505-2E9C-101B-9397-08002B2CF9AE}" pid="24" name="Objective-Action Officer">
    <vt:lpwstr/>
  </property>
  <property fmtid="{D5CDD505-2E9C-101B-9397-08002B2CF9AE}" pid="25" name="Objective-FYI Officer">
    <vt:lpwstr/>
  </property>
  <property fmtid="{D5CDD505-2E9C-101B-9397-08002B2CF9AE}" pid="26" name="Objective-Merit Customer Formatted Address">
    <vt:lpwstr/>
  </property>
  <property fmtid="{D5CDD505-2E9C-101B-9397-08002B2CF9AE}" pid="27" name="Objective-Merit Customer Formatted Name">
    <vt:lpwstr/>
  </property>
  <property fmtid="{D5CDD505-2E9C-101B-9397-08002B2CF9AE}" pid="28" name="Objective-Document Type">
    <vt:lpwstr/>
  </property>
  <property fmtid="{D5CDD505-2E9C-101B-9397-08002B2CF9AE}" pid="29" name="Objective-Connect Creator">
    <vt:lpwstr/>
  </property>
  <property fmtid="{D5CDD505-2E9C-101B-9397-08002B2CF9AE}" pid="30" name="Objective-Merit Customer Name No">
    <vt:lpwstr/>
  </property>
  <property fmtid="{D5CDD505-2E9C-101B-9397-08002B2CF9AE}" pid="31" name="Objective-Merit Request No">
    <vt:lpwstr/>
  </property>
  <property fmtid="{D5CDD505-2E9C-101B-9397-08002B2CF9AE}" pid="32" name="Objective-Comment">
    <vt:lpwstr/>
  </property>
  <property fmtid="{D5CDD505-2E9C-101B-9397-08002B2CF9AE}" pid="33" name="Objective-Action Officer [system]">
    <vt:lpwstr/>
  </property>
  <property fmtid="{D5CDD505-2E9C-101B-9397-08002B2CF9AE}" pid="34" name="Objective-PR Customer Name No [system]">
    <vt:lpwstr/>
  </property>
  <property fmtid="{D5CDD505-2E9C-101B-9397-08002B2CF9AE}" pid="35" name="Objective-PR Customer Formatted Name [system]">
    <vt:lpwstr/>
  </property>
  <property fmtid="{D5CDD505-2E9C-101B-9397-08002B2CF9AE}" pid="36" name="Objective-Merit Customer Name No [system]">
    <vt:lpwstr/>
  </property>
  <property fmtid="{D5CDD505-2E9C-101B-9397-08002B2CF9AE}" pid="37" name="Objective-Merit Customer Formatted Name [system]">
    <vt:lpwstr/>
  </property>
  <property fmtid="{D5CDD505-2E9C-101B-9397-08002B2CF9AE}" pid="38" name="Objective-Merit Customer Formatted Address [system]">
    <vt:lpwstr/>
  </property>
  <property fmtid="{D5CDD505-2E9C-101B-9397-08002B2CF9AE}" pid="39" name="Objective-Merit Request No [system]">
    <vt:lpwstr/>
  </property>
  <property fmtid="{D5CDD505-2E9C-101B-9397-08002B2CF9AE}" pid="40" name="Objective-Connect Creator [system]">
    <vt:lpwstr/>
  </property>
  <property fmtid="{D5CDD505-2E9C-101B-9397-08002B2CF9AE}" pid="41" name="Objective-Document Type [system]">
    <vt:lpwstr/>
  </property>
  <property fmtid="{D5CDD505-2E9C-101B-9397-08002B2CF9AE}" pid="42" name="Objective-FYI Officer [system]">
    <vt:lpwstr/>
  </property>
</Properties>
</file>